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45"/>
        <w:gridCol w:w="1700"/>
        <w:gridCol w:w="142"/>
        <w:gridCol w:w="1134"/>
        <w:gridCol w:w="3969"/>
      </w:tblGrid>
      <w:tr w:rsidRPr="005D2CC3" w:rsidR="005D2CC3" w:rsidTr="0046029C" w14:paraId="013EFD94" w14:textId="77777777">
        <w:trPr>
          <w:trHeight w:val="530"/>
        </w:trPr>
        <w:tc>
          <w:tcPr>
            <w:tcW w:w="5387" w:type="dxa"/>
            <w:gridSpan w:val="3"/>
            <w:vAlign w:val="center"/>
          </w:tcPr>
          <w:p w:rsidRPr="005D2CC3" w:rsidR="0046029C" w:rsidP="00617F4D" w:rsidRDefault="00484A7A" w14:paraId="48542749" w14:textId="44847327">
            <w:pPr>
              <w:pStyle w:val="Heading3"/>
              <w:rPr>
                <w:rFonts w:asciiTheme="minorHAnsi" w:hAnsiTheme="minorHAnsi" w:cstheme="minorHAnsi"/>
                <w:b w:val="0"/>
                <w:szCs w:val="22"/>
              </w:rPr>
            </w:pPr>
            <w:bookmarkStart w:name="_Ref478657652" w:id="0"/>
            <w:bookmarkStart w:name="_Ref478657696" w:id="1"/>
            <w:r w:rsidRPr="005D2CC3">
              <w:rPr>
                <w:rFonts w:asciiTheme="minorHAnsi" w:hAnsiTheme="minorHAnsi" w:cstheme="minorHAnsi"/>
                <w:b w:val="0"/>
                <w:szCs w:val="22"/>
              </w:rPr>
              <w:t xml:space="preserve"> </w:t>
            </w:r>
            <w:r w:rsidRPr="005D2CC3" w:rsidR="0046029C">
              <w:rPr>
                <w:rFonts w:asciiTheme="minorHAnsi" w:hAnsiTheme="minorHAnsi" w:cstheme="minorHAnsi"/>
                <w:b w:val="0"/>
                <w:szCs w:val="22"/>
              </w:rPr>
              <w:t>Job Title:</w:t>
            </w:r>
            <w:bookmarkEnd w:id="0"/>
            <w:bookmarkEnd w:id="1"/>
            <w:r w:rsidRPr="005D2CC3" w:rsidR="00BE1BD0">
              <w:rPr>
                <w:rFonts w:asciiTheme="minorHAnsi" w:hAnsiTheme="minorHAnsi" w:cstheme="minorHAnsi"/>
                <w:b w:val="0"/>
                <w:szCs w:val="22"/>
              </w:rPr>
              <w:t xml:space="preserve"> </w:t>
            </w:r>
            <w:r w:rsidRPr="005D2CC3" w:rsidR="004F4FE5">
              <w:rPr>
                <w:rFonts w:asciiTheme="minorHAnsi" w:hAnsiTheme="minorHAnsi" w:cstheme="minorHAnsi"/>
                <w:b w:val="0"/>
                <w:szCs w:val="22"/>
              </w:rPr>
              <w:t>HR Advisor</w:t>
            </w:r>
            <w:r w:rsidRPr="005D2CC3" w:rsidR="00236157">
              <w:rPr>
                <w:rFonts w:asciiTheme="minorHAnsi" w:hAnsiTheme="minorHAnsi" w:cstheme="minorHAnsi"/>
                <w:b w:val="0"/>
                <w:szCs w:val="22"/>
              </w:rPr>
              <w:t xml:space="preserve"> – EU &amp; Emerging Markets</w:t>
            </w:r>
          </w:p>
        </w:tc>
        <w:tc>
          <w:tcPr>
            <w:tcW w:w="5103" w:type="dxa"/>
            <w:gridSpan w:val="2"/>
            <w:vAlign w:val="center"/>
          </w:tcPr>
          <w:p w:rsidRPr="005D2CC3" w:rsidR="0046029C" w:rsidP="00452A65" w:rsidRDefault="0046029C" w14:paraId="5F74070A" w14:textId="79C0DC5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Reporting to:  </w:t>
            </w:r>
            <w:r w:rsidRPr="005D2CC3" w:rsidR="003B6DEF">
              <w:rPr>
                <w:rFonts w:asciiTheme="minorHAnsi" w:hAnsiTheme="minorHAnsi" w:cstheme="minorHAnsi"/>
                <w:sz w:val="22"/>
                <w:szCs w:val="22"/>
              </w:rPr>
              <w:t>Head HR Europe &amp; Emerging Markets</w:t>
            </w:r>
          </w:p>
        </w:tc>
      </w:tr>
      <w:tr w:rsidRPr="005D2CC3" w:rsidR="005D2CC3" w:rsidTr="0046029C" w14:paraId="446B254F" w14:textId="77777777">
        <w:trPr>
          <w:trHeight w:val="530"/>
        </w:trPr>
        <w:tc>
          <w:tcPr>
            <w:tcW w:w="3545" w:type="dxa"/>
            <w:vAlign w:val="center"/>
          </w:tcPr>
          <w:p w:rsidRPr="005D2CC3" w:rsidR="0046029C" w:rsidP="00452A65" w:rsidRDefault="0046029C" w14:paraId="6892BC4D"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Revision Date: </w:t>
            </w:r>
            <w:r w:rsidRPr="005D2CC3" w:rsidR="008A1087">
              <w:rPr>
                <w:rFonts w:asciiTheme="minorHAnsi" w:hAnsiTheme="minorHAnsi" w:cstheme="minorHAnsi"/>
                <w:sz w:val="22"/>
                <w:szCs w:val="22"/>
              </w:rPr>
              <w:t>August 201</w:t>
            </w:r>
            <w:r w:rsidRPr="005D2CC3" w:rsidR="004F4FE5">
              <w:rPr>
                <w:rFonts w:asciiTheme="minorHAnsi" w:hAnsiTheme="minorHAnsi" w:cstheme="minorHAnsi"/>
                <w:sz w:val="22"/>
                <w:szCs w:val="22"/>
              </w:rPr>
              <w:t>9</w:t>
            </w:r>
          </w:p>
        </w:tc>
        <w:tc>
          <w:tcPr>
            <w:tcW w:w="2976" w:type="dxa"/>
            <w:gridSpan w:val="3"/>
            <w:vAlign w:val="center"/>
          </w:tcPr>
          <w:p w:rsidRPr="005D2CC3" w:rsidR="0046029C" w:rsidP="00452A65" w:rsidRDefault="0046029C" w14:paraId="604ED640"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Department: </w:t>
            </w:r>
            <w:r w:rsidRPr="005D2CC3" w:rsidR="008A1087">
              <w:rPr>
                <w:rFonts w:asciiTheme="minorHAnsi" w:hAnsiTheme="minorHAnsi" w:cstheme="minorHAnsi"/>
                <w:sz w:val="22"/>
                <w:szCs w:val="22"/>
              </w:rPr>
              <w:t>HR</w:t>
            </w:r>
          </w:p>
        </w:tc>
        <w:tc>
          <w:tcPr>
            <w:tcW w:w="3969" w:type="dxa"/>
            <w:vAlign w:val="center"/>
          </w:tcPr>
          <w:p w:rsidRPr="005D2CC3" w:rsidR="0046029C" w:rsidP="00617F4D" w:rsidRDefault="0046029C" w14:paraId="4B7E395B"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Location:</w:t>
            </w:r>
            <w:r w:rsidRPr="005D2CC3" w:rsidR="008A1087">
              <w:rPr>
                <w:rFonts w:asciiTheme="minorHAnsi" w:hAnsiTheme="minorHAnsi" w:cstheme="minorHAnsi"/>
                <w:sz w:val="22"/>
                <w:szCs w:val="22"/>
              </w:rPr>
              <w:t xml:space="preserve"> </w:t>
            </w:r>
            <w:r w:rsidRPr="005D2CC3" w:rsidR="004F4FE5">
              <w:rPr>
                <w:rFonts w:asciiTheme="minorHAnsi" w:hAnsiTheme="minorHAnsi" w:cstheme="minorHAnsi"/>
                <w:sz w:val="22"/>
                <w:szCs w:val="22"/>
              </w:rPr>
              <w:t>HO – Hemel Hempstead</w:t>
            </w:r>
          </w:p>
        </w:tc>
      </w:tr>
      <w:tr w:rsidRPr="005D2CC3" w:rsidR="005D2CC3" w:rsidTr="003B1BDE" w14:paraId="11D7DB33" w14:textId="77777777">
        <w:trPr>
          <w:trHeight w:val="530"/>
        </w:trPr>
        <w:tc>
          <w:tcPr>
            <w:tcW w:w="5245" w:type="dxa"/>
            <w:gridSpan w:val="2"/>
            <w:vAlign w:val="center"/>
          </w:tcPr>
          <w:p w:rsidRPr="005D2CC3" w:rsidR="00990544" w:rsidP="00990544" w:rsidRDefault="00990544" w14:paraId="5D832BF4"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Signed: </w:t>
            </w:r>
          </w:p>
          <w:p w:rsidRPr="005D2CC3" w:rsidR="00990544" w:rsidP="00990544" w:rsidRDefault="00990544" w14:paraId="0C3A0AD5"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(manager)</w:t>
            </w:r>
          </w:p>
          <w:p w:rsidRPr="005D2CC3" w:rsidR="00990544" w:rsidP="00990544" w:rsidRDefault="00990544" w14:paraId="29BE4307"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Date:</w:t>
            </w:r>
          </w:p>
        </w:tc>
        <w:tc>
          <w:tcPr>
            <w:tcW w:w="5245" w:type="dxa"/>
            <w:gridSpan w:val="3"/>
            <w:vAlign w:val="center"/>
          </w:tcPr>
          <w:p w:rsidRPr="005D2CC3" w:rsidR="00990544" w:rsidP="00990544" w:rsidRDefault="00990544" w14:paraId="031E3F7C"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Signed: </w:t>
            </w:r>
          </w:p>
          <w:p w:rsidRPr="005D2CC3" w:rsidR="00990544" w:rsidP="00990544" w:rsidRDefault="00990544" w14:paraId="3A7626A7"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 xml:space="preserve">(employee) </w:t>
            </w:r>
          </w:p>
          <w:p w:rsidRPr="005D2CC3" w:rsidR="00990544" w:rsidP="00990544" w:rsidRDefault="00990544" w14:paraId="61B5ADC2" w14:textId="77777777">
            <w:pPr>
              <w:pStyle w:val="tabletext"/>
              <w:rPr>
                <w:rFonts w:asciiTheme="minorHAnsi" w:hAnsiTheme="minorHAnsi" w:cstheme="minorHAnsi"/>
                <w:sz w:val="22"/>
                <w:szCs w:val="22"/>
              </w:rPr>
            </w:pPr>
            <w:r w:rsidRPr="005D2CC3">
              <w:rPr>
                <w:rFonts w:asciiTheme="minorHAnsi" w:hAnsiTheme="minorHAnsi" w:cstheme="minorHAnsi"/>
                <w:sz w:val="22"/>
                <w:szCs w:val="22"/>
              </w:rPr>
              <w:t>Date:</w:t>
            </w:r>
          </w:p>
        </w:tc>
      </w:tr>
    </w:tbl>
    <w:p w:rsidRPr="005D2CC3" w:rsidR="0046029C" w:rsidP="0046029C" w:rsidRDefault="0046029C" w14:paraId="2100E056" w14:textId="77777777">
      <w:pPr>
        <w:rPr>
          <w:rFonts w:asciiTheme="minorHAnsi" w:hAnsiTheme="minorHAnsi" w:cstheme="minorHAnsi"/>
        </w:rPr>
      </w:pPr>
    </w:p>
    <w:p w:rsidRPr="005D2CC3" w:rsidR="0046029C" w:rsidRDefault="0046029C" w14:paraId="39AB0E8C" w14:textId="77777777">
      <w:pPr>
        <w:rPr>
          <w:rFonts w:asciiTheme="minorHAnsi" w:hAnsiTheme="minorHAnsi" w:cstheme="minorHAnsi"/>
          <w:sz w:val="22"/>
          <w:szCs w:val="22"/>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5D2CC3" w:rsidR="005D2CC3" w14:paraId="7BF5A492" w14:textId="77777777">
        <w:tc>
          <w:tcPr>
            <w:tcW w:w="10490" w:type="dxa"/>
            <w:shd w:val="pct10" w:color="auto" w:fill="FFFFFF"/>
            <w:vAlign w:val="center"/>
          </w:tcPr>
          <w:p w:rsidRPr="005D2CC3" w:rsidR="00A638DA" w:rsidRDefault="00C55E01" w14:paraId="7259D963"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ROLE PURPOSE</w:t>
            </w:r>
          </w:p>
        </w:tc>
      </w:tr>
      <w:tr w:rsidRPr="005D2CC3" w:rsidR="005D2CC3" w14:paraId="1431E35C" w14:textId="77777777">
        <w:tc>
          <w:tcPr>
            <w:tcW w:w="10490" w:type="dxa"/>
          </w:tcPr>
          <w:p w:rsidRPr="005D2CC3" w:rsidR="00236157" w:rsidP="00236157" w:rsidRDefault="00236157" w14:paraId="31D6A229" w14:textId="74FB43CD">
            <w:pPr>
              <w:spacing w:before="100" w:beforeAutospacing="1" w:after="40"/>
              <w:rPr>
                <w:rFonts w:asciiTheme="minorHAnsi" w:hAnsiTheme="minorHAnsi" w:cstheme="minorHAnsi"/>
                <w:sz w:val="22"/>
                <w:szCs w:val="22"/>
              </w:rPr>
            </w:pPr>
            <w:r w:rsidRPr="005D2CC3">
              <w:rPr>
                <w:rFonts w:asciiTheme="minorHAnsi" w:hAnsiTheme="minorHAnsi" w:cstheme="minorHAnsi"/>
                <w:sz w:val="22"/>
                <w:szCs w:val="22"/>
              </w:rPr>
              <w:t xml:space="preserve">Reporting to the Head of HR Europe &amp; Emerging Markets, the HR Advisor will carry out the day to day HR activities and administration for </w:t>
            </w:r>
            <w:r w:rsidRPr="005D2CC3">
              <w:rPr>
                <w:rFonts w:asciiTheme="minorHAnsi" w:hAnsiTheme="minorHAnsi" w:cstheme="minorHAnsi"/>
                <w:sz w:val="22"/>
                <w:szCs w:val="22"/>
              </w:rPr>
              <w:t xml:space="preserve">the countries of responsibility.  </w:t>
            </w:r>
            <w:r w:rsidRPr="005D2CC3">
              <w:rPr>
                <w:rFonts w:asciiTheme="minorHAnsi" w:hAnsiTheme="minorHAnsi" w:cstheme="minorHAnsi"/>
                <w:sz w:val="22"/>
                <w:szCs w:val="22"/>
              </w:rPr>
              <w:t xml:space="preserve">The HRA will assist with implementing and harmonising global and local HR policies and processes, as well as partnering with </w:t>
            </w:r>
            <w:r w:rsidRPr="005D2CC3">
              <w:rPr>
                <w:rFonts w:asciiTheme="minorHAnsi" w:hAnsiTheme="minorHAnsi" w:cstheme="minorHAnsi"/>
                <w:sz w:val="22"/>
                <w:szCs w:val="22"/>
              </w:rPr>
              <w:t xml:space="preserve">local </w:t>
            </w:r>
            <w:r w:rsidRPr="005D2CC3">
              <w:rPr>
                <w:rFonts w:asciiTheme="minorHAnsi" w:hAnsiTheme="minorHAnsi" w:cstheme="minorHAnsi"/>
                <w:sz w:val="22"/>
                <w:szCs w:val="22"/>
              </w:rPr>
              <w:t>managers on HR activities and driving local HR processes and initiatives across th</w:t>
            </w:r>
            <w:r w:rsidRPr="005D2CC3">
              <w:rPr>
                <w:rFonts w:asciiTheme="minorHAnsi" w:hAnsiTheme="minorHAnsi" w:cstheme="minorHAnsi"/>
                <w:sz w:val="22"/>
                <w:szCs w:val="22"/>
              </w:rPr>
              <w:t>eir countries of responsibility</w:t>
            </w:r>
            <w:r w:rsidRPr="005D2CC3">
              <w:rPr>
                <w:rFonts w:asciiTheme="minorHAnsi" w:hAnsiTheme="minorHAnsi" w:cstheme="minorHAnsi"/>
                <w:sz w:val="22"/>
                <w:szCs w:val="22"/>
              </w:rPr>
              <w:t>.  The Advisor will also be involved with supporting global projects and supporting with local projects on an ad-hoc basis.</w:t>
            </w:r>
          </w:p>
          <w:p w:rsidRPr="005D2CC3" w:rsidR="00236157" w:rsidP="00236157" w:rsidRDefault="00236157" w14:paraId="2CFA2A34" w14:textId="1217DFC8">
            <w:pPr>
              <w:spacing w:before="100" w:beforeAutospacing="1" w:after="40"/>
              <w:rPr>
                <w:rFonts w:asciiTheme="minorHAnsi" w:hAnsiTheme="minorHAnsi" w:cstheme="minorHAnsi"/>
                <w:sz w:val="22"/>
                <w:szCs w:val="22"/>
              </w:rPr>
            </w:pPr>
            <w:r w:rsidRPr="005D2CC3">
              <w:rPr>
                <w:rFonts w:asciiTheme="minorHAnsi" w:hAnsiTheme="minorHAnsi" w:cstheme="minorHAnsi"/>
                <w:sz w:val="22"/>
                <w:szCs w:val="22"/>
              </w:rPr>
              <w:t xml:space="preserve">The HRA will assist the business in leading, training, motivating, developing and empowering employees in accordance with EUSA’s values, policies and procedures.  </w:t>
            </w:r>
          </w:p>
        </w:tc>
      </w:tr>
    </w:tbl>
    <w:p w:rsidRPr="005D2CC3" w:rsidR="00A638DA" w:rsidRDefault="00A638DA" w14:paraId="58EC0B6D" w14:textId="77777777">
      <w:pPr>
        <w:rPr>
          <w:rFonts w:asciiTheme="minorHAnsi" w:hAnsiTheme="minorHAnsi" w:cstheme="minorHAnsi"/>
          <w:sz w:val="22"/>
          <w:szCs w:val="22"/>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19"/>
        <w:gridCol w:w="7371"/>
      </w:tblGrid>
      <w:tr w:rsidRPr="005D2CC3" w:rsidR="005D2CC3" w14:paraId="131FBC22" w14:textId="77777777">
        <w:tc>
          <w:tcPr>
            <w:tcW w:w="10490" w:type="dxa"/>
            <w:gridSpan w:val="2"/>
            <w:shd w:val="pct10" w:color="auto" w:fill="FFFFFF"/>
            <w:vAlign w:val="center"/>
          </w:tcPr>
          <w:p w:rsidRPr="005D2CC3" w:rsidR="00436B8C" w:rsidRDefault="00C55E01" w14:paraId="727F279E"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ROLE REQUIREMENTS</w:t>
            </w:r>
          </w:p>
        </w:tc>
      </w:tr>
      <w:tr w:rsidRPr="005D2CC3" w:rsidR="005D2CC3" w14:paraId="5EF22372" w14:textId="77777777">
        <w:trPr>
          <w:trHeight w:val="415"/>
        </w:trPr>
        <w:tc>
          <w:tcPr>
            <w:tcW w:w="3119" w:type="dxa"/>
            <w:shd w:val="pct10" w:color="auto" w:fill="FFFFFF"/>
            <w:vAlign w:val="center"/>
          </w:tcPr>
          <w:p w:rsidRPr="005D2CC3" w:rsidR="00436B8C" w:rsidRDefault="00436B8C" w14:paraId="43810ED6"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Key Accountabilities</w:t>
            </w:r>
          </w:p>
        </w:tc>
        <w:tc>
          <w:tcPr>
            <w:tcW w:w="7371" w:type="dxa"/>
            <w:shd w:val="pct10" w:color="auto" w:fill="FFFFFF"/>
            <w:vAlign w:val="center"/>
          </w:tcPr>
          <w:p w:rsidRPr="005D2CC3" w:rsidR="00436B8C" w:rsidRDefault="006A283D" w14:paraId="49230135"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Key Activities / Decision Areas</w:t>
            </w:r>
          </w:p>
        </w:tc>
      </w:tr>
      <w:tr w:rsidRPr="005D2CC3" w:rsidR="005D2CC3" w:rsidTr="003D2CB1" w14:paraId="21D4F64D" w14:textId="77777777">
        <w:trPr>
          <w:trHeight w:val="415"/>
        </w:trPr>
        <w:tc>
          <w:tcPr>
            <w:tcW w:w="3119" w:type="dxa"/>
            <w:shd w:val="clear" w:color="auto" w:fill="auto"/>
          </w:tcPr>
          <w:p w:rsidRPr="005D2CC3" w:rsidR="003D2CB1" w:rsidP="003D2CB1" w:rsidRDefault="00B7487A" w14:paraId="0A46BA6A" w14:textId="6402CF6F">
            <w:pPr>
              <w:spacing w:before="40" w:after="40"/>
              <w:rPr>
                <w:rFonts w:asciiTheme="minorHAnsi" w:hAnsiTheme="minorHAnsi" w:cstheme="minorHAnsi"/>
                <w:b/>
                <w:sz w:val="22"/>
                <w:szCs w:val="22"/>
              </w:rPr>
            </w:pPr>
            <w:r w:rsidRPr="005D2CC3">
              <w:rPr>
                <w:rFonts w:asciiTheme="minorHAnsi" w:hAnsiTheme="minorHAnsi" w:cstheme="minorHAnsi"/>
                <w:b/>
                <w:sz w:val="22"/>
                <w:szCs w:val="22"/>
              </w:rPr>
              <w:t xml:space="preserve">EU </w:t>
            </w:r>
            <w:r w:rsidRPr="005D2CC3" w:rsidR="003D2CB1">
              <w:rPr>
                <w:rFonts w:asciiTheme="minorHAnsi" w:hAnsiTheme="minorHAnsi" w:cstheme="minorHAnsi"/>
                <w:b/>
                <w:sz w:val="22"/>
                <w:szCs w:val="22"/>
              </w:rPr>
              <w:t>&amp; Country Administration</w:t>
            </w:r>
          </w:p>
        </w:tc>
        <w:tc>
          <w:tcPr>
            <w:tcW w:w="7371" w:type="dxa"/>
            <w:shd w:val="clear" w:color="auto" w:fill="auto"/>
          </w:tcPr>
          <w:p w:rsidRPr="005D2CC3" w:rsidR="00236157" w:rsidP="005D2CC3" w:rsidRDefault="00236157" w14:paraId="34AEF6C9" w14:textId="64C51370">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Ensure the HR system is up to date and accurate for all employees</w:t>
            </w:r>
            <w:r w:rsidRPr="005D2CC3">
              <w:rPr>
                <w:rFonts w:asciiTheme="minorHAnsi" w:hAnsiTheme="minorHAnsi" w:cstheme="minorHAnsi"/>
                <w:sz w:val="22"/>
                <w:szCs w:val="22"/>
              </w:rPr>
              <w:t xml:space="preserve"> within countries of responsibility</w:t>
            </w:r>
            <w:r w:rsidRPr="005D2CC3">
              <w:rPr>
                <w:rFonts w:asciiTheme="minorHAnsi" w:hAnsiTheme="minorHAnsi" w:cstheme="minorHAnsi"/>
                <w:sz w:val="22"/>
                <w:szCs w:val="22"/>
              </w:rPr>
              <w:t>, including contract details, salary, holidays and sickness and ensure tha</w:t>
            </w:r>
            <w:bookmarkStart w:name="_GoBack" w:id="2"/>
            <w:bookmarkEnd w:id="2"/>
            <w:r w:rsidRPr="005D2CC3">
              <w:rPr>
                <w:rFonts w:asciiTheme="minorHAnsi" w:hAnsiTheme="minorHAnsi" w:cstheme="minorHAnsi"/>
                <w:sz w:val="22"/>
                <w:szCs w:val="22"/>
              </w:rPr>
              <w:t>t employees are trained on the use of the system.</w:t>
            </w:r>
          </w:p>
          <w:p w:rsidRPr="005D2CC3" w:rsidR="00236157" w:rsidP="005D2CC3" w:rsidRDefault="00236157" w14:paraId="373E5716"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Provide required letters and documentation in line with the employee lifecycle (i.e. contracts, probation, sickness, changes to terms and conditions, termination) and updating the payroll tracker.</w:t>
            </w:r>
          </w:p>
          <w:p w:rsidRPr="005D2CC3" w:rsidR="00236157" w:rsidP="005D2CC3" w:rsidRDefault="00236157" w14:paraId="6D9FA734" w14:textId="276B9DEE">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Facilitate development, communication and implementation of local policies.</w:t>
            </w:r>
          </w:p>
          <w:p w:rsidRPr="005D2CC3" w:rsidR="00236157" w:rsidP="005D2CC3" w:rsidRDefault="00236157" w14:paraId="20DE6948"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Manage the leaver process ensuring return of equipment in conjunction with line manager, database updated, payroll </w:t>
            </w:r>
            <w:proofErr w:type="gramStart"/>
            <w:r w:rsidRPr="005D2CC3">
              <w:rPr>
                <w:rFonts w:asciiTheme="minorHAnsi" w:hAnsiTheme="minorHAnsi" w:cstheme="minorHAnsi"/>
                <w:sz w:val="22"/>
                <w:szCs w:val="22"/>
              </w:rPr>
              <w:t>informed</w:t>
            </w:r>
            <w:proofErr w:type="gramEnd"/>
            <w:r w:rsidRPr="005D2CC3">
              <w:rPr>
                <w:rFonts w:asciiTheme="minorHAnsi" w:hAnsiTheme="minorHAnsi" w:cstheme="minorHAnsi"/>
                <w:sz w:val="22"/>
                <w:szCs w:val="22"/>
              </w:rPr>
              <w:t xml:space="preserve"> and appropriate documentation completed.</w:t>
            </w:r>
          </w:p>
          <w:p w:rsidRPr="005D2CC3" w:rsidR="00236157" w:rsidP="005D2CC3" w:rsidRDefault="00236157" w14:paraId="0F79BE82"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Support managers through the annual appraisal process, target setting and interim reviews ensuring the HR system is updated within set timelines.  In addition, to undertake training of managers and employees in this process. </w:t>
            </w:r>
          </w:p>
          <w:p w:rsidRPr="005D2CC3" w:rsidR="00236157" w:rsidP="005D2CC3" w:rsidRDefault="00236157" w14:paraId="4C8E426A"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To support managers with the implementation of Individual Development Plans for all employees within region and to advise on training requirements.</w:t>
            </w:r>
          </w:p>
          <w:p w:rsidRPr="005D2CC3" w:rsidR="00236157" w:rsidP="005D2CC3" w:rsidRDefault="00236157" w14:paraId="0896B766"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To co-ordinate the invoices process for all HR invoices, in line with our company procedure.</w:t>
            </w:r>
          </w:p>
          <w:p w:rsidRPr="005D2CC3" w:rsidR="00236157" w:rsidP="005D2CC3" w:rsidRDefault="00236157" w14:paraId="19068432"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To assist with financial and ad-hoc audit requests for information in line with GDPR. </w:t>
            </w:r>
          </w:p>
          <w:p w:rsidRPr="005D2CC3" w:rsidR="003D2CB1" w:rsidP="005D2CC3" w:rsidRDefault="00236157" w14:paraId="45F6A2EB" w14:textId="29DB418D">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Ensure compliance with health and safety regulations.</w:t>
            </w:r>
          </w:p>
        </w:tc>
      </w:tr>
      <w:tr w:rsidRPr="005D2CC3" w:rsidR="005D2CC3" w:rsidTr="003D2CB1" w14:paraId="33C561BF" w14:textId="77777777">
        <w:trPr>
          <w:trHeight w:val="415"/>
        </w:trPr>
        <w:tc>
          <w:tcPr>
            <w:tcW w:w="3119" w:type="dxa"/>
            <w:shd w:val="clear" w:color="auto" w:fill="auto"/>
          </w:tcPr>
          <w:p w:rsidRPr="005D2CC3" w:rsidR="00236157" w:rsidP="00236157" w:rsidRDefault="00236157" w14:paraId="01F9B527"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On-boarding</w:t>
            </w:r>
          </w:p>
        </w:tc>
        <w:tc>
          <w:tcPr>
            <w:tcW w:w="7371" w:type="dxa"/>
            <w:shd w:val="clear" w:color="auto" w:fill="auto"/>
          </w:tcPr>
          <w:p w:rsidRPr="005D2CC3" w:rsidR="00236157" w:rsidP="005D2CC3" w:rsidRDefault="00236157" w14:paraId="304C9DC1"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Prepare the new UK employee contracts and ensure that all necessary new starter paperwork is being obtained.  </w:t>
            </w:r>
          </w:p>
          <w:p w:rsidRPr="005D2CC3" w:rsidR="00236157" w:rsidP="005D2CC3" w:rsidRDefault="00236157" w14:paraId="064CCF55"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Manage the administration for the new starter process, including adding employees to systems, notifying departments engaging with third party suppliers as required and arranging inductions. </w:t>
            </w:r>
          </w:p>
          <w:p w:rsidRPr="005D2CC3" w:rsidR="00236157" w:rsidP="005D2CC3" w:rsidRDefault="00236157" w14:paraId="4BBA97AA"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lastRenderedPageBreak/>
              <w:t>Oversee and ensure continuous improvement for the employee on-boarding process that ensures engagement of the new employee and that meets technical and compliance requirements.</w:t>
            </w:r>
          </w:p>
          <w:p w:rsidRPr="005D2CC3" w:rsidR="00236157" w:rsidP="005D2CC3" w:rsidRDefault="00236157" w14:paraId="50593FE8"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Administer and manage the Training Booklets for new starters in accordance with our regulatory obligations. </w:t>
            </w:r>
          </w:p>
          <w:p w:rsidRPr="005D2CC3" w:rsidR="00236157" w:rsidP="005D2CC3" w:rsidRDefault="00236157" w14:paraId="0AF57762"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Liaise with managers on completing training booklets for new starters and employees changing roles and ensure that training booklets are submitted in conformity with the SOP timelines.</w:t>
            </w:r>
          </w:p>
          <w:p w:rsidRPr="005D2CC3" w:rsidR="00236157" w:rsidP="005D2CC3" w:rsidRDefault="00236157" w14:paraId="6F9149B4" w14:textId="05F1A4C0">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Ensure that booklets are </w:t>
            </w:r>
            <w:proofErr w:type="gramStart"/>
            <w:r w:rsidRPr="005D2CC3">
              <w:rPr>
                <w:rFonts w:asciiTheme="minorHAnsi" w:hAnsiTheme="minorHAnsi" w:cstheme="minorHAnsi"/>
                <w:sz w:val="22"/>
                <w:szCs w:val="22"/>
              </w:rPr>
              <w:t>logged</w:t>
            </w:r>
            <w:proofErr w:type="gramEnd"/>
            <w:r w:rsidRPr="005D2CC3">
              <w:rPr>
                <w:rFonts w:asciiTheme="minorHAnsi" w:hAnsiTheme="minorHAnsi" w:cstheme="minorHAnsi"/>
                <w:sz w:val="22"/>
                <w:szCs w:val="22"/>
              </w:rPr>
              <w:t xml:space="preserve"> and necessary audits are completed in conjunction with the Quality department. </w:t>
            </w:r>
          </w:p>
        </w:tc>
      </w:tr>
      <w:tr w:rsidRPr="005D2CC3" w:rsidR="005D2CC3" w:rsidTr="00F86721" w14:paraId="7493A4B3" w14:textId="77777777">
        <w:trPr>
          <w:trHeight w:val="415"/>
        </w:trPr>
        <w:tc>
          <w:tcPr>
            <w:tcW w:w="3119" w:type="dxa"/>
            <w:shd w:val="clear" w:color="auto" w:fill="auto"/>
          </w:tcPr>
          <w:p w:rsidRPr="005D2CC3" w:rsidR="00236157" w:rsidP="00F86721" w:rsidRDefault="00236157" w14:paraId="2CFCD9A7"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lastRenderedPageBreak/>
              <w:t>Employee Relations</w:t>
            </w:r>
          </w:p>
        </w:tc>
        <w:tc>
          <w:tcPr>
            <w:tcW w:w="7371" w:type="dxa"/>
            <w:shd w:val="clear" w:color="auto" w:fill="auto"/>
          </w:tcPr>
          <w:p w:rsidRPr="005D2CC3" w:rsidR="00236157" w:rsidP="005D2CC3" w:rsidRDefault="00236157" w14:paraId="7B369FFF"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To advise, guide and support managers with all matters relating to employee relations</w:t>
            </w:r>
          </w:p>
          <w:p w:rsidRPr="005D2CC3" w:rsidR="00236157" w:rsidP="005D2CC3" w:rsidRDefault="00236157" w14:paraId="79A4E501"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Effective case management of people related issues such as: disciplinaries, performance management, employment tribunals, grievance and absence management  </w:t>
            </w:r>
          </w:p>
          <w:p w:rsidRPr="005D2CC3" w:rsidR="00236157" w:rsidP="005D2CC3" w:rsidRDefault="00236157" w14:paraId="45F262CE"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Developing effective relationships with the business to promote good employee relations across the organisation</w:t>
            </w:r>
          </w:p>
          <w:p w:rsidRPr="005D2CC3" w:rsidR="00236157" w:rsidP="005D2CC3" w:rsidRDefault="00236157" w14:paraId="7EC55405"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Monitoring trends in employment practices and advising on appropriate proactive action</w:t>
            </w:r>
          </w:p>
          <w:p w:rsidRPr="005D2CC3" w:rsidR="00236157" w:rsidP="005D2CC3" w:rsidRDefault="00236157" w14:paraId="73354630"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Providing advice and guidance on disciplinary and welfare cases, capability, grievance, and coaching managers where appropriate.</w:t>
            </w:r>
          </w:p>
          <w:p w:rsidRPr="005D2CC3" w:rsidR="00236157" w:rsidP="00F86721" w:rsidRDefault="00236157" w14:paraId="5DD2A1BC" w14:textId="77777777">
            <w:pPr>
              <w:autoSpaceDE w:val="0"/>
              <w:autoSpaceDN w:val="0"/>
              <w:adjustRightInd w:val="0"/>
              <w:rPr>
                <w:rFonts w:asciiTheme="minorHAnsi" w:hAnsiTheme="minorHAnsi" w:cstheme="minorHAnsi"/>
                <w:sz w:val="22"/>
                <w:szCs w:val="22"/>
              </w:rPr>
            </w:pPr>
          </w:p>
        </w:tc>
      </w:tr>
      <w:tr w:rsidRPr="005D2CC3" w:rsidR="005D2CC3" w14:paraId="22F0D77C" w14:textId="77777777">
        <w:trPr>
          <w:trHeight w:val="412"/>
        </w:trPr>
        <w:tc>
          <w:tcPr>
            <w:tcW w:w="3119" w:type="dxa"/>
          </w:tcPr>
          <w:p w:rsidRPr="005D2CC3" w:rsidR="003D2CB1" w:rsidP="003D2CB1" w:rsidRDefault="00236157" w14:paraId="3643B0D5" w14:textId="3C4F1A63">
            <w:pPr>
              <w:tabs>
                <w:tab w:val="left" w:pos="318"/>
              </w:tabs>
              <w:spacing w:before="100" w:beforeAutospacing="1" w:after="120"/>
              <w:rPr>
                <w:rFonts w:asciiTheme="minorHAnsi" w:hAnsiTheme="minorHAnsi" w:cstheme="minorHAnsi"/>
                <w:b/>
                <w:sz w:val="22"/>
                <w:szCs w:val="22"/>
              </w:rPr>
            </w:pPr>
            <w:r w:rsidRPr="005D2CC3">
              <w:rPr>
                <w:rFonts w:asciiTheme="minorHAnsi" w:hAnsiTheme="minorHAnsi" w:cstheme="minorHAnsi"/>
                <w:b/>
                <w:sz w:val="22"/>
                <w:szCs w:val="22"/>
              </w:rPr>
              <w:t>Recruitment Process</w:t>
            </w:r>
          </w:p>
        </w:tc>
        <w:tc>
          <w:tcPr>
            <w:tcW w:w="7371" w:type="dxa"/>
          </w:tcPr>
          <w:p w:rsidRPr="005D2CC3" w:rsidR="00236157" w:rsidP="005D2CC3" w:rsidRDefault="00236157" w14:paraId="238C1F21"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To support the management team in the growth of the affiliates, providing support and guidance on the recruitment process. </w:t>
            </w:r>
          </w:p>
          <w:p w:rsidRPr="005D2CC3" w:rsidR="00236157" w:rsidP="005D2CC3" w:rsidRDefault="00236157" w14:paraId="51930BAE"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In conjunction with the Talent Acquisition Manager, establish and assist in the recruitment process in line with company strategy and recruitment policy, obtaining appropriate approvals in conjunction with the HRD.</w:t>
            </w:r>
          </w:p>
          <w:p w:rsidRPr="005D2CC3" w:rsidR="003D2CB1" w:rsidP="005D2CC3" w:rsidRDefault="00236157" w14:paraId="48348C22" w14:textId="1133F21F">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Participate in the competency-based recruitment of new employees when required, ensuring culture fit whilst encouraging diversity of backgrounds and experiences.</w:t>
            </w:r>
          </w:p>
        </w:tc>
      </w:tr>
      <w:tr w:rsidRPr="005D2CC3" w:rsidR="005D2CC3" w14:paraId="286F830D" w14:textId="77777777">
        <w:trPr>
          <w:trHeight w:val="412"/>
        </w:trPr>
        <w:tc>
          <w:tcPr>
            <w:tcW w:w="3119" w:type="dxa"/>
          </w:tcPr>
          <w:p w:rsidRPr="005D2CC3" w:rsidR="003D2CB1" w:rsidP="003D2CB1" w:rsidRDefault="003D2CB1" w14:paraId="0C878671" w14:textId="77777777">
            <w:pPr>
              <w:tabs>
                <w:tab w:val="left" w:pos="318"/>
              </w:tabs>
              <w:spacing w:before="100" w:beforeAutospacing="1" w:after="120"/>
              <w:rPr>
                <w:rFonts w:asciiTheme="minorHAnsi" w:hAnsiTheme="minorHAnsi" w:cstheme="minorHAnsi"/>
                <w:b/>
                <w:sz w:val="22"/>
                <w:szCs w:val="22"/>
              </w:rPr>
            </w:pPr>
            <w:r w:rsidRPr="005D2CC3">
              <w:rPr>
                <w:rFonts w:asciiTheme="minorHAnsi" w:hAnsiTheme="minorHAnsi" w:cstheme="minorHAnsi"/>
                <w:b/>
                <w:sz w:val="22"/>
                <w:szCs w:val="22"/>
              </w:rPr>
              <w:t>Providing reports to the business</w:t>
            </w:r>
          </w:p>
        </w:tc>
        <w:tc>
          <w:tcPr>
            <w:tcW w:w="7371" w:type="dxa"/>
          </w:tcPr>
          <w:p w:rsidRPr="005D2CC3" w:rsidR="00236157" w:rsidP="005D2CC3" w:rsidRDefault="00236157" w14:paraId="2C753E84"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Provide analysis of employee absence and address issue areas as appropriate.</w:t>
            </w:r>
          </w:p>
          <w:p w:rsidRPr="005D2CC3" w:rsidR="00236157" w:rsidP="005D2CC3" w:rsidRDefault="00236157" w14:paraId="28EC21A6"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To provide necessary reports to the Finance team as requested. </w:t>
            </w:r>
          </w:p>
          <w:p w:rsidRPr="005D2CC3" w:rsidR="00236157" w:rsidP="005D2CC3" w:rsidRDefault="00236157" w14:paraId="05D3B307"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Assist the senior management team and global finance team with monitoring of employee related costs.</w:t>
            </w:r>
          </w:p>
          <w:p w:rsidRPr="005D2CC3" w:rsidR="00236157" w:rsidP="005D2CC3" w:rsidRDefault="00236157" w14:paraId="2587BF3A" w14:textId="77777777">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Ensuring that local &amp; Regional Organizational Charts are updated on regular basis.</w:t>
            </w:r>
          </w:p>
          <w:p w:rsidRPr="005D2CC3" w:rsidR="008F261E" w:rsidP="005D2CC3" w:rsidRDefault="00236157" w14:paraId="2AEEDBB5" w14:textId="63BFE9F0">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Support in any KPIs/analytics/monthly reports.</w:t>
            </w:r>
          </w:p>
        </w:tc>
      </w:tr>
      <w:tr w:rsidRPr="005D2CC3" w:rsidR="005D2CC3" w14:paraId="0E4DEDF9" w14:textId="77777777">
        <w:trPr>
          <w:trHeight w:val="412"/>
        </w:trPr>
        <w:tc>
          <w:tcPr>
            <w:tcW w:w="3119" w:type="dxa"/>
          </w:tcPr>
          <w:p w:rsidRPr="005D2CC3" w:rsidR="00236157" w:rsidP="00236157" w:rsidRDefault="00236157" w14:paraId="59034A76" w14:textId="77777777">
            <w:pPr>
              <w:tabs>
                <w:tab w:val="left" w:pos="1169"/>
              </w:tabs>
              <w:spacing w:before="100" w:beforeAutospacing="1" w:after="120"/>
              <w:rPr>
                <w:rFonts w:asciiTheme="minorHAnsi" w:hAnsiTheme="minorHAnsi" w:cstheme="minorHAnsi"/>
                <w:b/>
                <w:sz w:val="22"/>
                <w:szCs w:val="22"/>
              </w:rPr>
            </w:pPr>
            <w:r w:rsidRPr="005D2CC3">
              <w:rPr>
                <w:rFonts w:asciiTheme="minorHAnsi" w:hAnsiTheme="minorHAnsi" w:cstheme="minorHAnsi"/>
                <w:b/>
                <w:sz w:val="22"/>
                <w:szCs w:val="22"/>
              </w:rPr>
              <w:t>Projects</w:t>
            </w:r>
          </w:p>
        </w:tc>
        <w:tc>
          <w:tcPr>
            <w:tcW w:w="7371" w:type="dxa"/>
          </w:tcPr>
          <w:p w:rsidRPr="005D2CC3" w:rsidR="00236157" w:rsidP="005D2CC3" w:rsidRDefault="00236157" w14:paraId="114B6815"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Act as an ‘Communications Ambassador’ role model. Encourage participation in Company initiatives, work with other ‘Communication Ambassadors’ in the business to ensure consistent Company messages. Collate ideas and establish action plans to promote effective communication in the workplace. </w:t>
            </w:r>
          </w:p>
          <w:p w:rsidRPr="005D2CC3" w:rsidR="00236157" w:rsidP="005D2CC3" w:rsidRDefault="00236157" w14:paraId="14E4AEAB" w14:textId="675C8819">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Support </w:t>
            </w:r>
            <w:r w:rsidRPr="005D2CC3">
              <w:rPr>
                <w:rFonts w:asciiTheme="minorHAnsi" w:hAnsiTheme="minorHAnsi" w:cstheme="minorHAnsi"/>
                <w:sz w:val="22"/>
                <w:szCs w:val="22"/>
              </w:rPr>
              <w:t xml:space="preserve">where required in </w:t>
            </w:r>
            <w:r w:rsidRPr="005D2CC3">
              <w:rPr>
                <w:rFonts w:asciiTheme="minorHAnsi" w:hAnsiTheme="minorHAnsi" w:cstheme="minorHAnsi"/>
                <w:sz w:val="22"/>
                <w:szCs w:val="22"/>
              </w:rPr>
              <w:t xml:space="preserve">Employee Engagement initiatives and assist with the annual and bi-annual survey process. </w:t>
            </w:r>
          </w:p>
          <w:p w:rsidRPr="005D2CC3" w:rsidR="00236157" w:rsidP="005D2CC3" w:rsidRDefault="00236157" w14:paraId="240DA313" w14:textId="6608419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Support and review the development of </w:t>
            </w:r>
            <w:r w:rsidRPr="005D2CC3">
              <w:rPr>
                <w:rFonts w:asciiTheme="minorHAnsi" w:hAnsiTheme="minorHAnsi" w:cstheme="minorHAnsi"/>
                <w:sz w:val="22"/>
                <w:szCs w:val="22"/>
              </w:rPr>
              <w:t xml:space="preserve">local </w:t>
            </w:r>
            <w:r w:rsidRPr="005D2CC3">
              <w:rPr>
                <w:rFonts w:asciiTheme="minorHAnsi" w:hAnsiTheme="minorHAnsi" w:cstheme="minorHAnsi"/>
                <w:sz w:val="22"/>
                <w:szCs w:val="22"/>
              </w:rPr>
              <w:t>Company policies in accordance with new legislation to build the Company as an industry employer of choice.</w:t>
            </w:r>
          </w:p>
          <w:p w:rsidRPr="005D2CC3" w:rsidR="00236157" w:rsidP="005D2CC3" w:rsidRDefault="00236157" w14:paraId="1D382771" w14:textId="3A35D849">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Participate in Ad hoc projects as required by the HR Department or other members of the EUSA Leadership Team.</w:t>
            </w:r>
          </w:p>
        </w:tc>
      </w:tr>
      <w:tr w:rsidRPr="005D2CC3" w:rsidR="005D2CC3" w14:paraId="535F0992" w14:textId="77777777">
        <w:trPr>
          <w:trHeight w:val="412"/>
        </w:trPr>
        <w:tc>
          <w:tcPr>
            <w:tcW w:w="3119" w:type="dxa"/>
          </w:tcPr>
          <w:p w:rsidRPr="005D2CC3" w:rsidR="003D2CB1" w:rsidP="003D2CB1" w:rsidRDefault="003D2CB1" w14:paraId="077915DD" w14:textId="77777777">
            <w:pPr>
              <w:tabs>
                <w:tab w:val="left" w:pos="318"/>
              </w:tabs>
              <w:spacing w:before="100" w:beforeAutospacing="1" w:after="120"/>
              <w:rPr>
                <w:rFonts w:asciiTheme="minorHAnsi" w:hAnsiTheme="minorHAnsi" w:cstheme="minorHAnsi"/>
                <w:b/>
                <w:sz w:val="22"/>
                <w:szCs w:val="22"/>
              </w:rPr>
            </w:pPr>
            <w:r w:rsidRPr="005D2CC3">
              <w:rPr>
                <w:rFonts w:asciiTheme="minorHAnsi" w:hAnsiTheme="minorHAnsi" w:cstheme="minorHAnsi"/>
                <w:b/>
                <w:sz w:val="22"/>
                <w:szCs w:val="22"/>
              </w:rPr>
              <w:lastRenderedPageBreak/>
              <w:t>Reward and Recognition</w:t>
            </w:r>
          </w:p>
          <w:p w:rsidRPr="005D2CC3" w:rsidR="00B7487A" w:rsidP="003D2CB1" w:rsidRDefault="00B7487A" w14:paraId="5EAF2DB7" w14:textId="6664F4EC">
            <w:pPr>
              <w:tabs>
                <w:tab w:val="left" w:pos="318"/>
              </w:tabs>
              <w:spacing w:before="100" w:beforeAutospacing="1" w:after="120"/>
              <w:rPr>
                <w:rFonts w:asciiTheme="minorHAnsi" w:hAnsiTheme="minorHAnsi" w:cstheme="minorHAnsi"/>
                <w:b/>
                <w:sz w:val="22"/>
                <w:szCs w:val="22"/>
              </w:rPr>
            </w:pPr>
          </w:p>
        </w:tc>
        <w:tc>
          <w:tcPr>
            <w:tcW w:w="7371" w:type="dxa"/>
          </w:tcPr>
          <w:p w:rsidRPr="005D2CC3" w:rsidR="00236157" w:rsidP="005D2CC3" w:rsidRDefault="00236157" w14:paraId="1F7BB761" w14:textId="77777777">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Support Global HR on the yearly Compensation Review process (timelines/assistance to countries/data consolidation).</w:t>
            </w:r>
          </w:p>
          <w:p w:rsidRPr="005D2CC3" w:rsidR="00236157" w:rsidP="005D2CC3" w:rsidRDefault="00236157" w14:paraId="6836B9BC" w14:textId="5C015505">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In conjunction with the </w:t>
            </w:r>
            <w:r w:rsidRPr="005D2CC3" w:rsidR="005D2CC3">
              <w:rPr>
                <w:rFonts w:asciiTheme="minorHAnsi" w:hAnsiTheme="minorHAnsi" w:cstheme="minorHAnsi"/>
                <w:sz w:val="22"/>
                <w:szCs w:val="22"/>
              </w:rPr>
              <w:t xml:space="preserve">Head of HR – EU and Emerging Markets, </w:t>
            </w:r>
            <w:r w:rsidRPr="005D2CC3">
              <w:rPr>
                <w:rFonts w:asciiTheme="minorHAnsi" w:hAnsiTheme="minorHAnsi" w:cstheme="minorHAnsi"/>
                <w:sz w:val="22"/>
                <w:szCs w:val="22"/>
              </w:rPr>
              <w:t xml:space="preserve">to assist with the payroll processing, engaging with third-party payroll suppliers, ensuring employees are paid correctly and on time, that bonus information is communicated and recorded and that employee queries are answered promptly. </w:t>
            </w:r>
          </w:p>
          <w:p w:rsidRPr="005D2CC3" w:rsidR="00236157" w:rsidP="005D2CC3" w:rsidRDefault="00236157" w14:paraId="168055AA" w14:textId="77777777">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Manage local benefit provision including but not limited to healthcare, insurances, lease cars, pensions and other employee related benefits. To manage the relationship with benefit suppliers, negotiating best rates and coverage and keeping suppliers updated on changes within the business.</w:t>
            </w:r>
          </w:p>
          <w:p w:rsidRPr="005D2CC3" w:rsidR="00236157" w:rsidP="005D2CC3" w:rsidRDefault="00236157" w14:paraId="5463119B" w14:textId="145B231D">
            <w:pPr>
              <w:pStyle w:val="ListParagraph"/>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 xml:space="preserve">Regularly benchmark reward and benefits for the </w:t>
            </w:r>
            <w:r w:rsidRPr="005D2CC3" w:rsidR="005D2CC3">
              <w:rPr>
                <w:rFonts w:asciiTheme="minorHAnsi" w:hAnsiTheme="minorHAnsi" w:cstheme="minorHAnsi"/>
                <w:sz w:val="22"/>
                <w:szCs w:val="22"/>
              </w:rPr>
              <w:t>countries of responsibility</w:t>
            </w:r>
            <w:r w:rsidRPr="005D2CC3">
              <w:rPr>
                <w:rFonts w:asciiTheme="minorHAnsi" w:hAnsiTheme="minorHAnsi" w:cstheme="minorHAnsi"/>
                <w:sz w:val="22"/>
                <w:szCs w:val="22"/>
              </w:rPr>
              <w:t>, ensuring that EUSA remains competitive within the oncology and rare disease space.</w:t>
            </w:r>
          </w:p>
          <w:p w:rsidRPr="005D2CC3" w:rsidR="003D2CB1" w:rsidP="005D2CC3" w:rsidRDefault="00236157" w14:paraId="2C0B94FA" w14:textId="77A73FA5">
            <w:pPr>
              <w:numPr>
                <w:ilvl w:val="0"/>
                <w:numId w:val="1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Embed a culture of recognition in the affiliates, promoting the company’s Value in Practice awards and encouraging regular feedback.</w:t>
            </w:r>
          </w:p>
        </w:tc>
      </w:tr>
    </w:tbl>
    <w:p w:rsidRPr="005D2CC3" w:rsidR="001A1AC9" w:rsidRDefault="001A1AC9" w14:paraId="7FFEFC34" w14:textId="77777777">
      <w:pPr>
        <w:rPr>
          <w:rFonts w:asciiTheme="minorHAnsi" w:hAnsiTheme="minorHAnsi" w:cstheme="minorHAnsi"/>
          <w:sz w:val="22"/>
          <w:szCs w:val="22"/>
        </w:rPr>
      </w:pPr>
    </w:p>
    <w:p w:rsidRPr="005D2CC3" w:rsidR="00AC4836" w:rsidRDefault="00AC4836" w14:paraId="741E52BF" w14:textId="77777777">
      <w:pPr>
        <w:rPr>
          <w:rFonts w:asciiTheme="minorHAnsi" w:hAnsiTheme="minorHAnsi" w:cstheme="minorHAnsi"/>
          <w:sz w:val="22"/>
          <w:szCs w:val="22"/>
        </w:rPr>
      </w:pPr>
    </w:p>
    <w:tbl>
      <w:tblPr>
        <w:tblW w:w="1049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011"/>
        <w:gridCol w:w="8479"/>
      </w:tblGrid>
      <w:tr w:rsidRPr="005D2CC3" w:rsidR="005D2CC3" w:rsidTr="00DB6664" w14:paraId="5EEA8901" w14:textId="77777777">
        <w:tc>
          <w:tcPr>
            <w:tcW w:w="10490" w:type="dxa"/>
            <w:gridSpan w:val="2"/>
            <w:shd w:val="clear" w:color="auto" w:fill="auto"/>
          </w:tcPr>
          <w:p w:rsidRPr="005D2CC3" w:rsidR="00665929" w:rsidP="00DB6664" w:rsidRDefault="00665929" w14:paraId="4A594CF7" w14:textId="77777777">
            <w:pPr>
              <w:spacing w:before="60" w:after="60"/>
              <w:rPr>
                <w:rFonts w:asciiTheme="minorHAnsi" w:hAnsiTheme="minorHAnsi" w:cstheme="minorHAnsi"/>
                <w:b/>
                <w:sz w:val="22"/>
                <w:szCs w:val="22"/>
              </w:rPr>
            </w:pPr>
            <w:r w:rsidRPr="005D2CC3">
              <w:rPr>
                <w:rFonts w:asciiTheme="minorHAnsi" w:hAnsiTheme="minorHAnsi" w:cstheme="minorHAnsi"/>
                <w:b/>
                <w:sz w:val="22"/>
                <w:szCs w:val="22"/>
              </w:rPr>
              <w:t>Values and Competencies</w:t>
            </w:r>
          </w:p>
        </w:tc>
      </w:tr>
      <w:tr w:rsidRPr="005D2CC3" w:rsidR="005D2CC3" w:rsidTr="00DB6664" w14:paraId="75589AE7" w14:textId="77777777">
        <w:tc>
          <w:tcPr>
            <w:tcW w:w="2011" w:type="dxa"/>
            <w:shd w:val="clear" w:color="auto" w:fill="FFFFFF"/>
          </w:tcPr>
          <w:p w:rsidRPr="005D2CC3" w:rsidR="00665929" w:rsidP="00DB6664" w:rsidRDefault="00665929" w14:paraId="6696CD11" w14:textId="77777777">
            <w:pPr>
              <w:spacing w:before="60" w:after="60"/>
              <w:rPr>
                <w:rFonts w:asciiTheme="minorHAnsi" w:hAnsiTheme="minorHAnsi" w:cstheme="minorHAnsi"/>
                <w:sz w:val="22"/>
                <w:szCs w:val="22"/>
              </w:rPr>
            </w:pPr>
            <w:r w:rsidRPr="005D2CC3">
              <w:rPr>
                <w:rFonts w:asciiTheme="minorHAnsi" w:hAnsiTheme="minorHAnsi" w:cstheme="minorHAnsi"/>
                <w:sz w:val="22"/>
                <w:szCs w:val="22"/>
              </w:rPr>
              <w:t>Deliver</w:t>
            </w:r>
          </w:p>
        </w:tc>
        <w:tc>
          <w:tcPr>
            <w:tcW w:w="8479" w:type="dxa"/>
            <w:shd w:val="clear" w:color="auto" w:fill="FFFFFF"/>
          </w:tcPr>
          <w:p w:rsidRPr="005D2CC3" w:rsidR="00665929" w:rsidP="00C41178" w:rsidRDefault="00665929" w14:paraId="4245FFFC"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Fulfil commitments on time and in full.</w:t>
            </w:r>
          </w:p>
          <w:p w:rsidRPr="005D2CC3" w:rsidR="00665929" w:rsidP="00C41178" w:rsidRDefault="00665929" w14:paraId="127A353A"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Exceed the expectations of our internal and external customers.</w:t>
            </w:r>
          </w:p>
        </w:tc>
      </w:tr>
      <w:tr w:rsidRPr="005D2CC3" w:rsidR="005D2CC3" w:rsidTr="00DB6664" w14:paraId="50C330C4" w14:textId="77777777">
        <w:tc>
          <w:tcPr>
            <w:tcW w:w="2011" w:type="dxa"/>
          </w:tcPr>
          <w:p w:rsidRPr="005D2CC3" w:rsidR="00665929" w:rsidP="00DB6664" w:rsidRDefault="00665929" w14:paraId="633B8FE5" w14:textId="77777777">
            <w:p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Adapt</w:t>
            </w:r>
          </w:p>
        </w:tc>
        <w:tc>
          <w:tcPr>
            <w:tcW w:w="8479" w:type="dxa"/>
          </w:tcPr>
          <w:p w:rsidRPr="005D2CC3" w:rsidR="00665929" w:rsidP="00C41178" w:rsidRDefault="00665929" w14:paraId="7F0C2751"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Provide solutions to overcome challenges.</w:t>
            </w:r>
          </w:p>
          <w:p w:rsidRPr="005D2CC3" w:rsidR="00665929" w:rsidP="00C41178" w:rsidRDefault="00665929" w14:paraId="104D5A8C"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Take opportunities and make quick but measured decisions, seeking the input of others where necessary.</w:t>
            </w:r>
          </w:p>
          <w:p w:rsidRPr="005D2CC3" w:rsidR="00665929" w:rsidP="00C41178" w:rsidRDefault="00665929" w14:paraId="029753C0"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Staying flexible as the organisation develops.</w:t>
            </w:r>
          </w:p>
          <w:p w:rsidRPr="005D2CC3" w:rsidR="00665929" w:rsidP="00C41178" w:rsidRDefault="00665929" w14:paraId="0274AAA5"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Taking responsibility for tasks which may not be core to the job description.</w:t>
            </w:r>
          </w:p>
        </w:tc>
      </w:tr>
      <w:tr w:rsidRPr="005D2CC3" w:rsidR="005D2CC3" w:rsidTr="00DB6664" w14:paraId="7FA60D4F" w14:textId="77777777">
        <w:tc>
          <w:tcPr>
            <w:tcW w:w="2011" w:type="dxa"/>
          </w:tcPr>
          <w:p w:rsidRPr="005D2CC3" w:rsidR="00665929" w:rsidP="00DB6664" w:rsidRDefault="00665929" w14:paraId="6B32C236" w14:textId="77777777">
            <w:p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Ambitious</w:t>
            </w:r>
          </w:p>
        </w:tc>
        <w:tc>
          <w:tcPr>
            <w:tcW w:w="8479" w:type="dxa"/>
          </w:tcPr>
          <w:p w:rsidRPr="005D2CC3" w:rsidR="00665929" w:rsidP="00C41178" w:rsidRDefault="00665929" w14:paraId="15518336"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Striving to be the best, taking own initiative to create opportunities for learning and developing.</w:t>
            </w:r>
          </w:p>
          <w:p w:rsidRPr="005D2CC3" w:rsidR="00665929" w:rsidP="00C41178" w:rsidRDefault="00665929" w14:paraId="7323702D"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Working together with colleagues to contribute to the company’s success.</w:t>
            </w:r>
          </w:p>
          <w:p w:rsidRPr="005D2CC3" w:rsidR="00665929" w:rsidP="00C41178" w:rsidRDefault="00665929" w14:paraId="31936C14" w14:textId="77777777">
            <w:pPr>
              <w:pStyle w:val="ListParagraph"/>
              <w:numPr>
                <w:ilvl w:val="0"/>
                <w:numId w:val="7"/>
              </w:numPr>
              <w:tabs>
                <w:tab w:val="left" w:pos="319"/>
              </w:tabs>
              <w:autoSpaceDE w:val="0"/>
              <w:autoSpaceDN w:val="0"/>
              <w:adjustRightInd w:val="0"/>
              <w:ind w:left="319" w:hanging="294"/>
              <w:rPr>
                <w:rFonts w:asciiTheme="minorHAnsi" w:hAnsiTheme="minorHAnsi" w:cstheme="minorHAnsi"/>
                <w:sz w:val="22"/>
                <w:szCs w:val="22"/>
              </w:rPr>
            </w:pPr>
            <w:r w:rsidRPr="005D2CC3">
              <w:rPr>
                <w:rFonts w:asciiTheme="minorHAnsi" w:hAnsiTheme="minorHAnsi" w:cstheme="minorHAnsi"/>
                <w:sz w:val="22"/>
                <w:szCs w:val="22"/>
              </w:rPr>
              <w:t>Approaching the role with commitment, passion and a can-do attitude.</w:t>
            </w:r>
          </w:p>
        </w:tc>
      </w:tr>
      <w:tr w:rsidRPr="005D2CC3" w:rsidR="005D2CC3" w:rsidTr="00DB6664" w14:paraId="5204C523" w14:textId="77777777">
        <w:tc>
          <w:tcPr>
            <w:tcW w:w="2011" w:type="dxa"/>
          </w:tcPr>
          <w:p w:rsidRPr="005D2CC3" w:rsidR="00665929" w:rsidP="00DB6664" w:rsidRDefault="00665929" w14:paraId="20598BEF" w14:textId="77777777">
            <w:p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Respect</w:t>
            </w:r>
          </w:p>
        </w:tc>
        <w:tc>
          <w:tcPr>
            <w:tcW w:w="8479" w:type="dxa"/>
          </w:tcPr>
          <w:p w:rsidRPr="005D2CC3" w:rsidR="00665929" w:rsidP="00C41178" w:rsidRDefault="00665929" w14:paraId="265A0999" w14:textId="77777777">
            <w:pPr>
              <w:pStyle w:val="ListParagraph"/>
              <w:numPr>
                <w:ilvl w:val="0"/>
                <w:numId w:val="7"/>
              </w:numPr>
              <w:tabs>
                <w:tab w:val="left" w:pos="319"/>
              </w:tabs>
              <w:autoSpaceDE w:val="0"/>
              <w:autoSpaceDN w:val="0"/>
              <w:adjustRightInd w:val="0"/>
              <w:ind w:right="8" w:hanging="720"/>
              <w:rPr>
                <w:rFonts w:asciiTheme="minorHAnsi" w:hAnsiTheme="minorHAnsi" w:cstheme="minorHAnsi"/>
                <w:sz w:val="22"/>
                <w:szCs w:val="22"/>
              </w:rPr>
            </w:pPr>
            <w:r w:rsidRPr="005D2CC3">
              <w:rPr>
                <w:rFonts w:asciiTheme="minorHAnsi" w:hAnsiTheme="minorHAnsi" w:cstheme="minorHAnsi"/>
                <w:sz w:val="22"/>
                <w:szCs w:val="22"/>
              </w:rPr>
              <w:t>Treating others as they would expect to be treated.</w:t>
            </w:r>
          </w:p>
          <w:p w:rsidRPr="005D2CC3" w:rsidR="00665929" w:rsidP="00C41178" w:rsidRDefault="00665929" w14:paraId="672EE7C7"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Being honest, open and transparent in a constructive and sensitive way.</w:t>
            </w:r>
          </w:p>
          <w:p w:rsidRPr="005D2CC3" w:rsidR="00665929" w:rsidP="00C41178" w:rsidRDefault="00665929" w14:paraId="0D7EBC26"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Listening and considering all opinions and respecting differences.</w:t>
            </w:r>
          </w:p>
        </w:tc>
      </w:tr>
      <w:tr w:rsidRPr="005D2CC3" w:rsidR="005D2CC3" w:rsidTr="00DB6664" w14:paraId="62FBF343" w14:textId="77777777">
        <w:tc>
          <w:tcPr>
            <w:tcW w:w="2011" w:type="dxa"/>
          </w:tcPr>
          <w:p w:rsidRPr="005D2CC3" w:rsidR="00665929" w:rsidP="00DB6664" w:rsidRDefault="00665929" w14:paraId="1C0BA68F" w14:textId="77777777">
            <w:p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Care</w:t>
            </w:r>
          </w:p>
        </w:tc>
        <w:tc>
          <w:tcPr>
            <w:tcW w:w="8479" w:type="dxa"/>
          </w:tcPr>
          <w:p w:rsidRPr="005D2CC3" w:rsidR="00665929" w:rsidP="00C41178" w:rsidRDefault="00665929" w14:paraId="0601836F"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Take responsibility for ensuring own work / life balance.</w:t>
            </w:r>
          </w:p>
          <w:p w:rsidRPr="005D2CC3" w:rsidR="00665929" w:rsidP="00C41178" w:rsidRDefault="00665929" w14:paraId="031BF7BE"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Putting the customer and patients at the heart of everything you do.</w:t>
            </w:r>
          </w:p>
        </w:tc>
      </w:tr>
      <w:tr w:rsidRPr="005D2CC3" w:rsidR="005D2CC3" w:rsidTr="00C41178" w14:paraId="56EACB7A" w14:textId="77777777">
        <w:tc>
          <w:tcPr>
            <w:tcW w:w="2011" w:type="dxa"/>
            <w:tcBorders>
              <w:top w:val="single" w:color="auto" w:sz="6" w:space="0"/>
              <w:left w:val="single" w:color="auto" w:sz="6" w:space="0"/>
              <w:bottom w:val="single" w:color="auto" w:sz="6" w:space="0"/>
              <w:right w:val="single" w:color="auto" w:sz="6" w:space="0"/>
            </w:tcBorders>
          </w:tcPr>
          <w:p w:rsidRPr="005D2CC3" w:rsidR="00C41178" w:rsidP="00C41178" w:rsidRDefault="00C41178" w14:paraId="76B036DE" w14:textId="77777777">
            <w:p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Relating &amp; Networking</w:t>
            </w:r>
          </w:p>
        </w:tc>
        <w:tc>
          <w:tcPr>
            <w:tcW w:w="8479" w:type="dxa"/>
            <w:tcBorders>
              <w:top w:val="single" w:color="auto" w:sz="6" w:space="0"/>
              <w:left w:val="single" w:color="auto" w:sz="6" w:space="0"/>
              <w:bottom w:val="single" w:color="auto" w:sz="6" w:space="0"/>
              <w:right w:val="single" w:color="auto" w:sz="6" w:space="0"/>
            </w:tcBorders>
          </w:tcPr>
          <w:p w:rsidRPr="005D2CC3" w:rsidR="00C41178" w:rsidP="00C41178" w:rsidRDefault="00C41178" w14:paraId="6135D836"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Establishes good relationships with people internally and externally.</w:t>
            </w:r>
          </w:p>
          <w:p w:rsidRPr="005D2CC3" w:rsidR="00C41178" w:rsidP="00C41178" w:rsidRDefault="00C41178" w14:paraId="69B4694E"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Builds wide and effective networks of contacts inside and outside the organisation.</w:t>
            </w:r>
          </w:p>
          <w:p w:rsidRPr="005D2CC3" w:rsidR="00C41178" w:rsidP="00C41178" w:rsidRDefault="00C41178" w14:paraId="4938BF6F"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Relates well to people at all levels.</w:t>
            </w:r>
          </w:p>
          <w:p w:rsidRPr="005D2CC3" w:rsidR="00C41178" w:rsidP="00C41178" w:rsidRDefault="00C41178" w14:paraId="2114E6F5"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Manages conflict.</w:t>
            </w:r>
          </w:p>
          <w:p w:rsidRPr="005D2CC3" w:rsidR="00C41178" w:rsidP="00C41178" w:rsidRDefault="00C41178" w14:paraId="39ED127B" w14:textId="77777777">
            <w:pPr>
              <w:pStyle w:val="ListParagraph"/>
              <w:numPr>
                <w:ilvl w:val="0"/>
                <w:numId w:val="7"/>
              </w:numPr>
              <w:tabs>
                <w:tab w:val="left" w:pos="319"/>
              </w:tabs>
              <w:autoSpaceDE w:val="0"/>
              <w:autoSpaceDN w:val="0"/>
              <w:adjustRightInd w:val="0"/>
              <w:ind w:hanging="720"/>
              <w:rPr>
                <w:rFonts w:asciiTheme="minorHAnsi" w:hAnsiTheme="minorHAnsi" w:cstheme="minorHAnsi"/>
                <w:sz w:val="22"/>
                <w:szCs w:val="22"/>
              </w:rPr>
            </w:pPr>
            <w:r w:rsidRPr="005D2CC3">
              <w:rPr>
                <w:rFonts w:asciiTheme="minorHAnsi" w:hAnsiTheme="minorHAnsi" w:cstheme="minorHAnsi"/>
                <w:sz w:val="22"/>
                <w:szCs w:val="22"/>
              </w:rPr>
              <w:t>Uses humour appropriately to enhance relationships with others.</w:t>
            </w:r>
          </w:p>
        </w:tc>
      </w:tr>
      <w:tr w:rsidRPr="005D2CC3" w:rsidR="005D2CC3" w:rsidTr="00150196" w14:paraId="4EE2B1DA" w14:textId="77777777">
        <w:tc>
          <w:tcPr>
            <w:tcW w:w="2011" w:type="dxa"/>
          </w:tcPr>
          <w:p w:rsidRPr="005D2CC3" w:rsidR="00CA4FD9" w:rsidP="00150196" w:rsidRDefault="00CA4FD9" w14:paraId="088CFC83" w14:textId="77777777">
            <w:pPr>
              <w:tabs>
                <w:tab w:val="left" w:pos="720"/>
              </w:tabs>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Persuading &amp; Influencing</w:t>
            </w:r>
          </w:p>
        </w:tc>
        <w:tc>
          <w:tcPr>
            <w:tcW w:w="8479" w:type="dxa"/>
          </w:tcPr>
          <w:p w:rsidRPr="005D2CC3" w:rsidR="00CA4FD9" w:rsidP="00C41178" w:rsidRDefault="00CA4FD9" w14:paraId="23BFE45D"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Make a strong personal impression on others</w:t>
            </w:r>
            <w:r w:rsidRPr="005D2CC3" w:rsidR="00C93D7B">
              <w:rPr>
                <w:rFonts w:asciiTheme="minorHAnsi" w:hAnsiTheme="minorHAnsi" w:cstheme="minorHAnsi"/>
                <w:sz w:val="22"/>
                <w:szCs w:val="22"/>
              </w:rPr>
              <w:t>.</w:t>
            </w:r>
          </w:p>
          <w:p w:rsidRPr="005D2CC3" w:rsidR="00CA4FD9" w:rsidP="00C41178" w:rsidRDefault="00CA4FD9" w14:paraId="13A89529"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Gain clear agreement and commitment from others by persuading, convincing and negotiating</w:t>
            </w:r>
            <w:r w:rsidRPr="005D2CC3" w:rsidR="00C93D7B">
              <w:rPr>
                <w:rFonts w:asciiTheme="minorHAnsi" w:hAnsiTheme="minorHAnsi" w:cstheme="minorHAnsi"/>
                <w:sz w:val="22"/>
                <w:szCs w:val="22"/>
              </w:rPr>
              <w:t>.</w:t>
            </w:r>
          </w:p>
          <w:p w:rsidRPr="005D2CC3" w:rsidR="00CA4FD9" w:rsidP="00C41178" w:rsidRDefault="00CA4FD9" w14:paraId="456F0369"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Promote ideas on behalf of self or others</w:t>
            </w:r>
            <w:r w:rsidRPr="005D2CC3" w:rsidR="00C93D7B">
              <w:rPr>
                <w:rFonts w:asciiTheme="minorHAnsi" w:hAnsiTheme="minorHAnsi" w:cstheme="minorHAnsi"/>
                <w:sz w:val="22"/>
                <w:szCs w:val="22"/>
              </w:rPr>
              <w:t>.</w:t>
            </w:r>
          </w:p>
        </w:tc>
      </w:tr>
      <w:tr w:rsidRPr="005D2CC3" w:rsidR="005D2CC3" w:rsidTr="00DB6664" w14:paraId="2EE50A15" w14:textId="77777777">
        <w:tc>
          <w:tcPr>
            <w:tcW w:w="2011" w:type="dxa"/>
          </w:tcPr>
          <w:p w:rsidRPr="005D2CC3" w:rsidR="00CA4FD9" w:rsidP="00CA4FD9" w:rsidRDefault="00CA4FD9" w14:paraId="69CDE8CF" w14:textId="77777777">
            <w:pPr>
              <w:tabs>
                <w:tab w:val="left" w:pos="720"/>
              </w:tabs>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Planning &amp; Organising</w:t>
            </w:r>
          </w:p>
        </w:tc>
        <w:tc>
          <w:tcPr>
            <w:tcW w:w="8479" w:type="dxa"/>
          </w:tcPr>
          <w:p w:rsidRPr="005D2CC3" w:rsidR="00CA4FD9" w:rsidP="00C41178" w:rsidRDefault="00CA4FD9" w14:paraId="1B694DA1"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Manages time effectively.</w:t>
            </w:r>
          </w:p>
          <w:p w:rsidRPr="005D2CC3" w:rsidR="00CA4FD9" w:rsidP="00C41178" w:rsidRDefault="00CA4FD9" w14:paraId="31D3D9B4"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Sets clearly defined objectives.</w:t>
            </w:r>
          </w:p>
          <w:p w:rsidRPr="005D2CC3" w:rsidR="00CA4FD9" w:rsidP="00C41178" w:rsidRDefault="00CA4FD9" w14:paraId="27539B6B"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Plans activities and project well in advance and takes account of possible changing circumstances.</w:t>
            </w:r>
          </w:p>
          <w:p w:rsidRPr="005D2CC3" w:rsidR="00CA4FD9" w:rsidP="00C41178" w:rsidRDefault="00CA4FD9" w14:paraId="4D7E2738"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Identifies and organises resources needed to accomplish tasks.</w:t>
            </w:r>
          </w:p>
          <w:p w:rsidRPr="005D2CC3" w:rsidR="00CA4FD9" w:rsidP="00C41178" w:rsidRDefault="00CA4FD9" w14:paraId="7BB376E4"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lastRenderedPageBreak/>
              <w:t>Monitors performance against deadlines.</w:t>
            </w:r>
          </w:p>
        </w:tc>
      </w:tr>
      <w:tr w:rsidRPr="005D2CC3" w:rsidR="005D2CC3" w:rsidTr="00DB6664" w14:paraId="42739824" w14:textId="77777777">
        <w:tc>
          <w:tcPr>
            <w:tcW w:w="2011" w:type="dxa"/>
          </w:tcPr>
          <w:p w:rsidRPr="005D2CC3" w:rsidR="00CA4FD9" w:rsidP="00CA4FD9" w:rsidRDefault="00CA4FD9" w14:paraId="23C087D8" w14:textId="77777777">
            <w:pPr>
              <w:tabs>
                <w:tab w:val="left" w:pos="720"/>
              </w:tabs>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lastRenderedPageBreak/>
              <w:t>Coping with pressure &amp; setbacks</w:t>
            </w:r>
          </w:p>
        </w:tc>
        <w:tc>
          <w:tcPr>
            <w:tcW w:w="8479" w:type="dxa"/>
          </w:tcPr>
          <w:p w:rsidRPr="005D2CC3" w:rsidR="00CA4FD9" w:rsidP="00C41178" w:rsidRDefault="00CA4FD9" w14:paraId="2C28367F"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Works productively in a pressurised environment.</w:t>
            </w:r>
          </w:p>
          <w:p w:rsidRPr="005D2CC3" w:rsidR="00CA4FD9" w:rsidP="00C41178" w:rsidRDefault="00CA4FD9" w14:paraId="1DBF757D"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Keeps emotions under control during difficult situations.</w:t>
            </w:r>
          </w:p>
          <w:p w:rsidRPr="005D2CC3" w:rsidR="00CA4FD9" w:rsidP="00C41178" w:rsidRDefault="00CA4FD9" w14:paraId="550AFD99"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Balances the demands of a work life and a personal life.</w:t>
            </w:r>
          </w:p>
          <w:p w:rsidRPr="005D2CC3" w:rsidR="00CA4FD9" w:rsidP="00C41178" w:rsidRDefault="00CA4FD9" w14:paraId="21AFB179"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Maintains a positive outlook at work.</w:t>
            </w:r>
          </w:p>
          <w:p w:rsidRPr="005D2CC3" w:rsidR="00CA4FD9" w:rsidP="00C41178" w:rsidRDefault="00CA4FD9" w14:paraId="6C382F18" w14:textId="77777777">
            <w:pPr>
              <w:numPr>
                <w:ilvl w:val="0"/>
                <w:numId w:val="15"/>
              </w:numPr>
              <w:tabs>
                <w:tab w:val="left" w:pos="319"/>
              </w:tabs>
              <w:autoSpaceDE w:val="0"/>
              <w:autoSpaceDN w:val="0"/>
              <w:adjustRightInd w:val="0"/>
              <w:ind w:left="319" w:hanging="319"/>
              <w:rPr>
                <w:rFonts w:asciiTheme="minorHAnsi" w:hAnsiTheme="minorHAnsi" w:cstheme="minorHAnsi"/>
                <w:sz w:val="22"/>
                <w:szCs w:val="22"/>
              </w:rPr>
            </w:pPr>
            <w:r w:rsidRPr="005D2CC3">
              <w:rPr>
                <w:rFonts w:asciiTheme="minorHAnsi" w:hAnsiTheme="minorHAnsi" w:cstheme="minorHAnsi"/>
                <w:sz w:val="22"/>
                <w:szCs w:val="22"/>
              </w:rPr>
              <w:t>Handles criticism well and learns from it.</w:t>
            </w:r>
          </w:p>
        </w:tc>
      </w:tr>
    </w:tbl>
    <w:p w:rsidRPr="005D2CC3" w:rsidR="00665929" w:rsidRDefault="00665929" w14:paraId="67A0709F" w14:textId="77777777">
      <w:pPr>
        <w:rPr>
          <w:rFonts w:asciiTheme="minorHAnsi" w:hAnsiTheme="minorHAnsi" w:cstheme="minorHAnsi"/>
          <w:sz w:val="22"/>
          <w:szCs w:val="22"/>
        </w:rPr>
      </w:pPr>
    </w:p>
    <w:p w:rsidRPr="005D2CC3" w:rsidR="00665929" w:rsidRDefault="00665929" w14:paraId="110D71E9" w14:textId="77777777">
      <w:pPr>
        <w:rPr>
          <w:rFonts w:asciiTheme="minorHAnsi" w:hAnsiTheme="minorHAnsi" w:cstheme="minorHAnsi"/>
          <w:sz w:val="22"/>
          <w:szCs w:val="22"/>
        </w:rPr>
      </w:pPr>
    </w:p>
    <w:tbl>
      <w:tblPr>
        <w:tblW w:w="1049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90"/>
      </w:tblGrid>
      <w:tr w:rsidRPr="005D2CC3" w:rsidR="005D2CC3" w14:paraId="2BDDD529" w14:textId="77777777">
        <w:tc>
          <w:tcPr>
            <w:tcW w:w="10490" w:type="dxa"/>
            <w:shd w:val="pct10" w:color="auto" w:fill="FFFFFF"/>
          </w:tcPr>
          <w:p w:rsidRPr="005D2CC3" w:rsidR="00A638DA" w:rsidRDefault="00C55E01" w14:paraId="4BD7AB92" w14:textId="77777777">
            <w:pPr>
              <w:spacing w:before="60" w:after="60"/>
              <w:rPr>
                <w:rFonts w:asciiTheme="minorHAnsi" w:hAnsiTheme="minorHAnsi" w:cstheme="minorHAnsi"/>
                <w:b/>
                <w:sz w:val="22"/>
                <w:szCs w:val="22"/>
              </w:rPr>
            </w:pPr>
            <w:r w:rsidRPr="005D2CC3">
              <w:rPr>
                <w:rFonts w:asciiTheme="minorHAnsi" w:hAnsiTheme="minorHAnsi" w:cstheme="minorHAnsi"/>
                <w:b/>
                <w:sz w:val="22"/>
                <w:szCs w:val="22"/>
              </w:rPr>
              <w:t>ROLE DIMENSIONS</w:t>
            </w:r>
          </w:p>
        </w:tc>
      </w:tr>
    </w:tbl>
    <w:p w:rsidRPr="005D2CC3" w:rsidR="00BE1BD0" w:rsidRDefault="00BE1BD0" w14:paraId="7847468E" w14:textId="77777777">
      <w:pPr>
        <w:rPr>
          <w:rFonts w:asciiTheme="minorHAnsi" w:hAnsiTheme="minorHAnsi" w:cstheme="minorHAnsi"/>
        </w:rPr>
      </w:pPr>
    </w:p>
    <w:tbl>
      <w:tblPr>
        <w:tblW w:w="1049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90"/>
      </w:tblGrid>
      <w:tr w:rsidRPr="005D2CC3" w:rsidR="005D2CC3" w:rsidTr="004F532D" w14:paraId="5465885F" w14:textId="77777777">
        <w:tc>
          <w:tcPr>
            <w:tcW w:w="10490" w:type="dxa"/>
            <w:shd w:val="clear" w:color="auto" w:fill="FFFFFF"/>
          </w:tcPr>
          <w:p w:rsidRPr="005D2CC3" w:rsidR="006A4B5C" w:rsidP="006C2FD6" w:rsidRDefault="006A4B5C" w14:paraId="616AAC6C" w14:textId="77777777">
            <w:pPr>
              <w:spacing w:before="60" w:after="60"/>
              <w:rPr>
                <w:rFonts w:asciiTheme="minorHAnsi" w:hAnsiTheme="minorHAnsi" w:cstheme="minorHAnsi"/>
                <w:b/>
                <w:sz w:val="22"/>
                <w:szCs w:val="22"/>
              </w:rPr>
            </w:pPr>
            <w:r w:rsidRPr="005D2CC3">
              <w:rPr>
                <w:rFonts w:asciiTheme="minorHAnsi" w:hAnsiTheme="minorHAnsi" w:cstheme="minorHAnsi"/>
                <w:b/>
                <w:sz w:val="22"/>
                <w:szCs w:val="22"/>
              </w:rPr>
              <w:t>Quality Systems Requirements</w:t>
            </w:r>
          </w:p>
        </w:tc>
      </w:tr>
      <w:tr w:rsidRPr="005D2CC3" w:rsidR="005D2CC3" w:rsidTr="004F532D" w14:paraId="291042FC" w14:textId="77777777">
        <w:tc>
          <w:tcPr>
            <w:tcW w:w="10490" w:type="dxa"/>
          </w:tcPr>
          <w:p w:rsidRPr="005D2CC3" w:rsidR="006A4B5C" w:rsidP="00BD1DB1" w:rsidRDefault="00DD5BF8" w14:paraId="562D75E2" w14:textId="77777777">
            <w:pPr>
              <w:pStyle w:val="ListParagraph"/>
              <w:numPr>
                <w:ilvl w:val="0"/>
                <w:numId w:val="7"/>
              </w:numPr>
              <w:autoSpaceDE w:val="0"/>
              <w:autoSpaceDN w:val="0"/>
              <w:adjustRightInd w:val="0"/>
              <w:rPr>
                <w:rFonts w:asciiTheme="minorHAnsi" w:hAnsiTheme="minorHAnsi" w:cstheme="minorHAnsi"/>
                <w:sz w:val="22"/>
                <w:szCs w:val="22"/>
              </w:rPr>
            </w:pPr>
            <w:r w:rsidRPr="005D2CC3">
              <w:rPr>
                <w:rFonts w:asciiTheme="minorHAnsi" w:hAnsiTheme="minorHAnsi" w:cstheme="minorHAnsi"/>
                <w:sz w:val="22"/>
                <w:szCs w:val="22"/>
              </w:rPr>
              <w:t>Maintain an underst</w:t>
            </w:r>
            <w:r w:rsidRPr="005D2CC3" w:rsidR="00A726AF">
              <w:rPr>
                <w:rFonts w:asciiTheme="minorHAnsi" w:hAnsiTheme="minorHAnsi" w:cstheme="minorHAnsi"/>
                <w:sz w:val="22"/>
                <w:szCs w:val="22"/>
              </w:rPr>
              <w:t xml:space="preserve">anding of EUSA Pharma working practices and SOPs and </w:t>
            </w:r>
            <w:r w:rsidRPr="005D2CC3" w:rsidR="00BD1DB1">
              <w:rPr>
                <w:rFonts w:asciiTheme="minorHAnsi" w:hAnsiTheme="minorHAnsi" w:cstheme="minorHAnsi"/>
                <w:sz w:val="22"/>
                <w:szCs w:val="22"/>
              </w:rPr>
              <w:t>relevant country</w:t>
            </w:r>
            <w:r w:rsidRPr="005D2CC3" w:rsidR="00A726AF">
              <w:rPr>
                <w:rFonts w:asciiTheme="minorHAnsi" w:hAnsiTheme="minorHAnsi" w:cstheme="minorHAnsi"/>
                <w:sz w:val="22"/>
                <w:szCs w:val="22"/>
              </w:rPr>
              <w:t xml:space="preserve"> codes and ensuring these standards are met across the organisation</w:t>
            </w:r>
            <w:r w:rsidRPr="005D2CC3" w:rsidR="001017DE">
              <w:rPr>
                <w:rFonts w:asciiTheme="minorHAnsi" w:hAnsiTheme="minorHAnsi" w:cstheme="minorHAnsi"/>
                <w:sz w:val="22"/>
                <w:szCs w:val="22"/>
              </w:rPr>
              <w:t>.</w:t>
            </w:r>
          </w:p>
        </w:tc>
      </w:tr>
    </w:tbl>
    <w:p w:rsidRPr="005D2CC3" w:rsidR="008F2726" w:rsidRDefault="008F2726" w14:paraId="6FE675E4" w14:textId="77777777">
      <w:pPr>
        <w:rPr>
          <w:rFonts w:asciiTheme="minorHAnsi" w:hAnsiTheme="minorHAnsi" w:cstheme="minorHAnsi"/>
          <w:sz w:val="22"/>
          <w:szCs w:val="22"/>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Look w:val="0000" w:firstRow="0" w:lastRow="0" w:firstColumn="0" w:lastColumn="0" w:noHBand="0" w:noVBand="0"/>
      </w:tblPr>
      <w:tblGrid>
        <w:gridCol w:w="10490"/>
      </w:tblGrid>
      <w:tr w:rsidRPr="005D2CC3" w:rsidR="005D2CC3" w:rsidTr="00E11EC5" w14:paraId="448F9B8E" w14:textId="77777777">
        <w:trPr>
          <w:trHeight w:val="233"/>
        </w:trPr>
        <w:tc>
          <w:tcPr>
            <w:tcW w:w="10490" w:type="dxa"/>
            <w:tcBorders>
              <w:top w:val="single" w:color="auto" w:sz="4" w:space="0"/>
              <w:left w:val="single" w:color="auto" w:sz="4" w:space="0"/>
              <w:bottom w:val="nil"/>
              <w:right w:val="single" w:color="auto" w:sz="4" w:space="0"/>
            </w:tcBorders>
            <w:shd w:val="clear" w:color="auto" w:fill="auto"/>
          </w:tcPr>
          <w:p w:rsidRPr="005D2CC3" w:rsidR="00AC4836" w:rsidP="00E11EC5" w:rsidRDefault="00AC4836" w14:paraId="77459C71" w14:textId="77777777">
            <w:pPr>
              <w:spacing w:before="60" w:after="60"/>
              <w:rPr>
                <w:rFonts w:asciiTheme="minorHAnsi" w:hAnsiTheme="minorHAnsi" w:cstheme="minorHAnsi"/>
                <w:b/>
                <w:sz w:val="22"/>
                <w:szCs w:val="22"/>
              </w:rPr>
            </w:pPr>
            <w:r w:rsidRPr="005D2CC3">
              <w:rPr>
                <w:rFonts w:asciiTheme="minorHAnsi" w:hAnsiTheme="minorHAnsi" w:cstheme="minorHAnsi"/>
                <w:b/>
                <w:sz w:val="22"/>
                <w:szCs w:val="22"/>
              </w:rPr>
              <w:t>Technical / Professional Expertise</w:t>
            </w:r>
          </w:p>
        </w:tc>
      </w:tr>
      <w:tr w:rsidRPr="005D2CC3" w:rsidR="005D2CC3" w:rsidTr="00E11EC5" w14:paraId="357C451E" w14:textId="77777777">
        <w:trPr>
          <w:trHeight w:val="232"/>
        </w:trPr>
        <w:tc>
          <w:tcPr>
            <w:tcW w:w="10490" w:type="dxa"/>
            <w:tcBorders>
              <w:top w:val="single" w:color="auto" w:sz="4" w:space="0"/>
              <w:left w:val="single" w:color="auto" w:sz="4" w:space="0"/>
              <w:bottom w:val="single" w:color="auto" w:sz="4" w:space="0"/>
              <w:right w:val="single" w:color="auto" w:sz="4" w:space="0"/>
            </w:tcBorders>
            <w:shd w:val="clear" w:color="auto" w:fill="auto"/>
          </w:tcPr>
          <w:p w:rsidRPr="005D2CC3" w:rsidR="008A1087" w:rsidP="00194A31" w:rsidRDefault="00CA4FD9" w14:paraId="544F5DD8"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 xml:space="preserve">Educated to degree level or equivalent </w:t>
            </w:r>
            <w:r w:rsidRPr="005D2CC3" w:rsidR="0066275F">
              <w:rPr>
                <w:rFonts w:asciiTheme="minorHAnsi" w:hAnsiTheme="minorHAnsi" w:cstheme="minorHAnsi"/>
                <w:sz w:val="22"/>
                <w:szCs w:val="22"/>
              </w:rPr>
              <w:t>HR Qualification</w:t>
            </w:r>
            <w:r w:rsidRPr="005D2CC3" w:rsidR="00C93D7B">
              <w:rPr>
                <w:rFonts w:asciiTheme="minorHAnsi" w:hAnsiTheme="minorHAnsi" w:cstheme="minorHAnsi"/>
                <w:sz w:val="22"/>
                <w:szCs w:val="22"/>
              </w:rPr>
              <w:t>.</w:t>
            </w:r>
          </w:p>
          <w:p w:rsidRPr="005D2CC3" w:rsidR="007A4055" w:rsidP="00194A31" w:rsidRDefault="007A4055" w14:paraId="03CFF759" w14:textId="763324BC">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Ideally CIPD qualified (or local equivalent)</w:t>
            </w:r>
            <w:r w:rsidRPr="005D2CC3" w:rsidR="00C93D7B">
              <w:rPr>
                <w:rFonts w:asciiTheme="minorHAnsi" w:hAnsiTheme="minorHAnsi" w:cstheme="minorHAnsi"/>
                <w:sz w:val="22"/>
                <w:szCs w:val="22"/>
              </w:rPr>
              <w:t>.</w:t>
            </w:r>
          </w:p>
          <w:p w:rsidRPr="005D2CC3" w:rsidR="004331B7" w:rsidP="00194A31" w:rsidRDefault="008E16F9" w14:paraId="231542F9" w14:textId="65683686">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HR International experience in similar field</w:t>
            </w:r>
            <w:r w:rsidRPr="005D2CC3" w:rsidR="005161C1">
              <w:rPr>
                <w:rFonts w:asciiTheme="minorHAnsi" w:hAnsiTheme="minorHAnsi" w:cstheme="minorHAnsi"/>
                <w:sz w:val="22"/>
                <w:szCs w:val="22"/>
              </w:rPr>
              <w:t xml:space="preserve"> (HR administration </w:t>
            </w:r>
            <w:r w:rsidRPr="005D2CC3" w:rsidR="000627D3">
              <w:rPr>
                <w:rFonts w:asciiTheme="minorHAnsi" w:hAnsiTheme="minorHAnsi" w:cstheme="minorHAnsi"/>
                <w:sz w:val="22"/>
                <w:szCs w:val="22"/>
              </w:rPr>
              <w:t>&amp; C&amp;B)</w:t>
            </w:r>
            <w:r w:rsidRPr="005D2CC3">
              <w:rPr>
                <w:rFonts w:asciiTheme="minorHAnsi" w:hAnsiTheme="minorHAnsi" w:cstheme="minorHAnsi"/>
                <w:sz w:val="22"/>
                <w:szCs w:val="22"/>
              </w:rPr>
              <w:t xml:space="preserve"> preferred</w:t>
            </w:r>
            <w:r w:rsidRPr="005D2CC3" w:rsidR="005D2CC3">
              <w:rPr>
                <w:rFonts w:asciiTheme="minorHAnsi" w:hAnsiTheme="minorHAnsi" w:cstheme="minorHAnsi"/>
                <w:sz w:val="22"/>
                <w:szCs w:val="22"/>
              </w:rPr>
              <w:t>.</w:t>
            </w:r>
          </w:p>
          <w:p w:rsidRPr="005D2CC3" w:rsidR="00CA4FD9" w:rsidP="008A1087" w:rsidRDefault="00CA4FD9" w14:paraId="5C50B692" w14:textId="487BC0B2">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Previous experience in a Pharmaceutical company preferred</w:t>
            </w:r>
            <w:r w:rsidRPr="005D2CC3" w:rsidR="00C93D7B">
              <w:rPr>
                <w:rFonts w:asciiTheme="minorHAnsi" w:hAnsiTheme="minorHAnsi" w:cstheme="minorHAnsi"/>
                <w:sz w:val="22"/>
                <w:szCs w:val="22"/>
              </w:rPr>
              <w:t>.</w:t>
            </w:r>
          </w:p>
          <w:p w:rsidRPr="005D2CC3" w:rsidR="0066275F" w:rsidP="0066275F" w:rsidRDefault="008A1087" w14:paraId="1F78E372" w14:textId="1BDA75CC">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Ability to work autonomously</w:t>
            </w:r>
            <w:r w:rsidRPr="005D2CC3" w:rsidR="00C93D7B">
              <w:rPr>
                <w:rFonts w:asciiTheme="minorHAnsi" w:hAnsiTheme="minorHAnsi" w:cstheme="minorHAnsi"/>
                <w:sz w:val="22"/>
                <w:szCs w:val="22"/>
              </w:rPr>
              <w:t>.</w:t>
            </w:r>
          </w:p>
          <w:p w:rsidRPr="005D2CC3" w:rsidR="00A74775" w:rsidP="0066275F" w:rsidRDefault="00A74775" w14:paraId="26E5CD55" w14:textId="324D955F">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 xml:space="preserve">Experience </w:t>
            </w:r>
            <w:r w:rsidRPr="005D2CC3" w:rsidR="005D2CC3">
              <w:rPr>
                <w:rFonts w:asciiTheme="minorHAnsi" w:hAnsiTheme="minorHAnsi" w:cstheme="minorHAnsi"/>
                <w:sz w:val="22"/>
                <w:szCs w:val="22"/>
              </w:rPr>
              <w:t>of HRIS Systems.</w:t>
            </w:r>
          </w:p>
          <w:p w:rsidRPr="005D2CC3" w:rsidR="00AC4836" w:rsidP="0066275F" w:rsidRDefault="008A1087" w14:paraId="7BBA4F2C"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Good knowledge of Microsoft Office – Outlook, Word, PowerPoint, Excel</w:t>
            </w:r>
            <w:r w:rsidRPr="005D2CC3" w:rsidR="00C93D7B">
              <w:rPr>
                <w:rFonts w:asciiTheme="minorHAnsi" w:hAnsiTheme="minorHAnsi" w:cstheme="minorHAnsi"/>
                <w:sz w:val="22"/>
                <w:szCs w:val="22"/>
              </w:rPr>
              <w:t>.</w:t>
            </w:r>
          </w:p>
        </w:tc>
      </w:tr>
    </w:tbl>
    <w:p w:rsidRPr="005D2CC3" w:rsidR="00AC4836" w:rsidP="00AC4836" w:rsidRDefault="00AC4836" w14:paraId="7B746CBB" w14:textId="77777777">
      <w:pPr>
        <w:rPr>
          <w:rFonts w:asciiTheme="minorHAnsi" w:hAnsiTheme="minorHAnsi" w:cstheme="minorHAnsi"/>
          <w:sz w:val="22"/>
          <w:szCs w:val="22"/>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5D2CC3" w:rsidR="005D2CC3" w:rsidTr="00E11EC5" w14:paraId="064FA70C" w14:textId="77777777">
        <w:tc>
          <w:tcPr>
            <w:tcW w:w="10490" w:type="dxa"/>
            <w:shd w:val="clear" w:color="auto" w:fill="FFFFFF"/>
            <w:vAlign w:val="center"/>
          </w:tcPr>
          <w:p w:rsidRPr="005D2CC3" w:rsidR="00AC4836" w:rsidP="00E11EC5" w:rsidRDefault="00AC4836" w14:paraId="3C7C4429" w14:textId="77777777">
            <w:pPr>
              <w:spacing w:before="40" w:after="40"/>
              <w:rPr>
                <w:rFonts w:asciiTheme="minorHAnsi" w:hAnsiTheme="minorHAnsi" w:cstheme="minorHAnsi"/>
                <w:b/>
                <w:sz w:val="22"/>
                <w:szCs w:val="22"/>
              </w:rPr>
            </w:pPr>
            <w:r w:rsidRPr="005D2CC3">
              <w:rPr>
                <w:rFonts w:asciiTheme="minorHAnsi" w:hAnsiTheme="minorHAnsi" w:cstheme="minorHAnsi"/>
                <w:b/>
                <w:sz w:val="22"/>
                <w:szCs w:val="22"/>
              </w:rPr>
              <w:t xml:space="preserve">Personal Specification </w:t>
            </w:r>
          </w:p>
        </w:tc>
      </w:tr>
      <w:tr w:rsidRPr="005D2CC3" w:rsidR="005D2CC3" w:rsidTr="00E11EC5" w14:paraId="55DDB7A5" w14:textId="77777777">
        <w:tc>
          <w:tcPr>
            <w:tcW w:w="10490" w:type="dxa"/>
          </w:tcPr>
          <w:p w:rsidRPr="005D2CC3" w:rsidR="00C33A32" w:rsidP="00C33A32" w:rsidRDefault="0066275F" w14:paraId="38C83C25"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Excellent attention to detail</w:t>
            </w:r>
            <w:r w:rsidRPr="005D2CC3" w:rsidR="00C93D7B">
              <w:rPr>
                <w:rFonts w:asciiTheme="minorHAnsi" w:hAnsiTheme="minorHAnsi" w:cstheme="minorHAnsi"/>
                <w:sz w:val="22"/>
                <w:szCs w:val="22"/>
              </w:rPr>
              <w:t xml:space="preserve"> and accuracy.</w:t>
            </w:r>
          </w:p>
          <w:p w:rsidRPr="005D2CC3" w:rsidR="00CA4FD9" w:rsidP="00CA4FD9" w:rsidRDefault="00CA4FD9" w14:paraId="74B82789"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Good project Management skills</w:t>
            </w:r>
            <w:r w:rsidRPr="005D2CC3" w:rsidR="00C93D7B">
              <w:rPr>
                <w:rFonts w:asciiTheme="minorHAnsi" w:hAnsiTheme="minorHAnsi" w:cstheme="minorHAnsi"/>
                <w:sz w:val="22"/>
                <w:szCs w:val="22"/>
              </w:rPr>
              <w:t>.</w:t>
            </w:r>
          </w:p>
          <w:p w:rsidRPr="005D2CC3" w:rsidR="00CA4FD9" w:rsidP="00CA4FD9" w:rsidRDefault="0066275F" w14:paraId="57D1B9A4"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 xml:space="preserve">Excellent </w:t>
            </w:r>
            <w:r w:rsidRPr="005D2CC3" w:rsidR="00CA4FD9">
              <w:rPr>
                <w:rFonts w:asciiTheme="minorHAnsi" w:hAnsiTheme="minorHAnsi" w:cstheme="minorHAnsi"/>
                <w:sz w:val="22"/>
                <w:szCs w:val="22"/>
              </w:rPr>
              <w:t>communication skills</w:t>
            </w:r>
            <w:r w:rsidRPr="005D2CC3" w:rsidR="00C93D7B">
              <w:rPr>
                <w:rFonts w:asciiTheme="minorHAnsi" w:hAnsiTheme="minorHAnsi" w:cstheme="minorHAnsi"/>
                <w:sz w:val="22"/>
                <w:szCs w:val="22"/>
              </w:rPr>
              <w:t>.</w:t>
            </w:r>
          </w:p>
          <w:p w:rsidRPr="005D2CC3" w:rsidR="00AC4836" w:rsidP="00CA4FD9" w:rsidRDefault="00CA4FD9" w14:paraId="23CBA09F" w14:textId="77777777">
            <w:pPr>
              <w:pStyle w:val="ListParagraph"/>
              <w:numPr>
                <w:ilvl w:val="0"/>
                <w:numId w:val="9"/>
              </w:numPr>
              <w:contextualSpacing w:val="0"/>
              <w:rPr>
                <w:rFonts w:asciiTheme="minorHAnsi" w:hAnsiTheme="minorHAnsi" w:cstheme="minorHAnsi"/>
                <w:sz w:val="22"/>
                <w:szCs w:val="22"/>
              </w:rPr>
            </w:pPr>
            <w:r w:rsidRPr="005D2CC3">
              <w:rPr>
                <w:rFonts w:asciiTheme="minorHAnsi" w:hAnsiTheme="minorHAnsi" w:cstheme="minorHAnsi"/>
                <w:sz w:val="22"/>
                <w:szCs w:val="22"/>
              </w:rPr>
              <w:t>Fluent in English language</w:t>
            </w:r>
            <w:r w:rsidRPr="005D2CC3" w:rsidR="00C93D7B">
              <w:rPr>
                <w:rFonts w:asciiTheme="minorHAnsi" w:hAnsiTheme="minorHAnsi" w:cstheme="minorHAnsi"/>
                <w:sz w:val="22"/>
                <w:szCs w:val="22"/>
              </w:rPr>
              <w:t>.</w:t>
            </w:r>
          </w:p>
        </w:tc>
      </w:tr>
    </w:tbl>
    <w:p w:rsidRPr="005D2CC3" w:rsidR="00AC4836" w:rsidRDefault="00AC4836" w14:paraId="35DB2483" w14:textId="77777777">
      <w:pPr>
        <w:rPr>
          <w:rFonts w:asciiTheme="minorHAnsi" w:hAnsiTheme="minorHAnsi" w:cstheme="minorHAnsi"/>
          <w:sz w:val="22"/>
          <w:szCs w:val="22"/>
        </w:rPr>
      </w:pPr>
    </w:p>
    <w:p w:rsidRPr="005D2CC3" w:rsidR="00D8582E" w:rsidP="00C456A1" w:rsidRDefault="00D8582E" w14:paraId="33147AD3" w14:textId="77777777">
      <w:pPr>
        <w:pBdr>
          <w:top w:val="single" w:color="auto" w:sz="4" w:space="1"/>
          <w:left w:val="single" w:color="auto" w:sz="4" w:space="8"/>
          <w:bottom w:val="single" w:color="auto" w:sz="4" w:space="1"/>
          <w:right w:val="single" w:color="auto" w:sz="4" w:space="4"/>
        </w:pBdr>
        <w:ind w:right="261"/>
        <w:rPr>
          <w:rFonts w:asciiTheme="minorHAnsi" w:hAnsiTheme="minorHAnsi" w:cstheme="minorHAnsi"/>
          <w:sz w:val="22"/>
          <w:szCs w:val="22"/>
        </w:rPr>
      </w:pPr>
      <w:r w:rsidRPr="005D2CC3">
        <w:rPr>
          <w:rFonts w:asciiTheme="minorHAnsi" w:hAnsiTheme="minorHAnsi" w:cstheme="minorHAnsi"/>
          <w:sz w:val="22"/>
          <w:szCs w:val="22"/>
        </w:rPr>
        <w:t>NOTE:  This job description is not intended to be all-inclusive. Employee may perform other related duties as negotiated to meet the on-going needs of the organisation.</w:t>
      </w:r>
    </w:p>
    <w:p w:rsidRPr="005D2CC3" w:rsidR="00D8582E" w:rsidP="00AB3492" w:rsidRDefault="00D8582E" w14:paraId="33B8C433" w14:textId="77777777">
      <w:pPr>
        <w:rPr>
          <w:rFonts w:asciiTheme="minorHAnsi" w:hAnsiTheme="minorHAnsi" w:cstheme="minorHAnsi"/>
          <w:sz w:val="22"/>
          <w:szCs w:val="22"/>
        </w:rPr>
      </w:pPr>
    </w:p>
    <w:sectPr w:rsidRPr="005D2CC3" w:rsidR="00D8582E" w:rsidSect="00C4078D">
      <w:headerReference w:type="default" r:id="rId11"/>
      <w:footerReference w:type="default" r:id="rId12"/>
      <w:headerReference w:type="first" r:id="rId13"/>
      <w:footerReference w:type="first" r:id="rId14"/>
      <w:pgSz w:w="11907" w:h="16840" w:code="9"/>
      <w:pgMar w:top="1573" w:right="720" w:bottom="1134" w:left="720" w:header="425"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E300" w14:textId="77777777" w:rsidR="00843BD2" w:rsidRDefault="00843BD2">
      <w:r>
        <w:separator/>
      </w:r>
    </w:p>
  </w:endnote>
  <w:endnote w:type="continuationSeparator" w:id="0">
    <w:p w14:paraId="4C97655C" w14:textId="77777777" w:rsidR="00843BD2" w:rsidRDefault="0084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FF81" w14:textId="77777777" w:rsidR="005D2CC3" w:rsidRDefault="005D2CC3" w:rsidP="005D2CC3">
    <w:pPr>
      <w:pStyle w:val="Footer"/>
      <w:tabs>
        <w:tab w:val="clear" w:pos="8306"/>
        <w:tab w:val="right" w:pos="10348"/>
      </w:tabs>
      <w:jc w:val="right"/>
      <w:rPr>
        <w:rFonts w:asciiTheme="minorHAnsi" w:hAnsiTheme="minorHAnsi" w:cstheme="minorHAnsi"/>
        <w:sz w:val="12"/>
        <w:szCs w:val="12"/>
      </w:rPr>
    </w:pPr>
    <w:r w:rsidRPr="005D2CC3">
      <w:rPr>
        <w:rFonts w:asciiTheme="minorHAnsi" w:hAnsiTheme="minorHAnsi" w:cstheme="minorHAnsi"/>
        <w:sz w:val="12"/>
        <w:szCs w:val="12"/>
      </w:rPr>
      <w:t>HR Advisor – EU &amp; Emerging Markets</w:t>
    </w:r>
  </w:p>
  <w:p w14:paraId="4F5581C5" w14:textId="1200378E" w:rsidR="00DA3F41" w:rsidRPr="005D2CC3" w:rsidRDefault="00D326D3" w:rsidP="005D2CC3">
    <w:pPr>
      <w:pStyle w:val="Footer"/>
      <w:tabs>
        <w:tab w:val="clear" w:pos="8306"/>
        <w:tab w:val="right" w:pos="10348"/>
      </w:tabs>
      <w:jc w:val="right"/>
      <w:rPr>
        <w:rFonts w:asciiTheme="minorHAnsi" w:hAnsiTheme="minorHAnsi" w:cstheme="minorHAnsi"/>
        <w:sz w:val="12"/>
        <w:szCs w:val="12"/>
      </w:rPr>
    </w:pPr>
    <w:r w:rsidRPr="005D2CC3">
      <w:rPr>
        <w:rFonts w:asciiTheme="minorHAnsi" w:hAnsiTheme="minorHAnsi" w:cstheme="minorHAnsi"/>
        <w:sz w:val="12"/>
        <w:szCs w:val="12"/>
      </w:rPr>
      <w:tab/>
    </w:r>
    <w:r w:rsidR="003D5A4A" w:rsidRPr="005D2CC3">
      <w:rPr>
        <w:rFonts w:asciiTheme="minorHAnsi" w:hAnsiTheme="minorHAnsi" w:cstheme="minorHAnsi"/>
        <w:sz w:val="12"/>
        <w:szCs w:val="12"/>
      </w:rPr>
      <w:t xml:space="preserve">Created: </w:t>
    </w:r>
    <w:r w:rsidR="001017DE" w:rsidRPr="005D2CC3">
      <w:rPr>
        <w:rFonts w:asciiTheme="minorHAnsi" w:hAnsiTheme="minorHAnsi" w:cstheme="minorHAnsi"/>
        <w:sz w:val="12"/>
        <w:szCs w:val="12"/>
      </w:rPr>
      <w:t>August 2018</w:t>
    </w:r>
  </w:p>
  <w:p w14:paraId="1E604972" w14:textId="1F65B172" w:rsidR="00DA3F41" w:rsidRPr="005D2CC3" w:rsidRDefault="003D5A4A" w:rsidP="005D2CC3">
    <w:pPr>
      <w:pStyle w:val="Footer"/>
      <w:tabs>
        <w:tab w:val="clear" w:pos="8306"/>
        <w:tab w:val="right" w:pos="10348"/>
      </w:tabs>
      <w:jc w:val="right"/>
      <w:rPr>
        <w:rFonts w:asciiTheme="minorHAnsi" w:hAnsiTheme="minorHAnsi" w:cstheme="minorHAnsi"/>
        <w:sz w:val="12"/>
        <w:szCs w:val="12"/>
      </w:rPr>
    </w:pPr>
    <w:r w:rsidRPr="005D2CC3">
      <w:rPr>
        <w:rFonts w:asciiTheme="minorHAnsi" w:hAnsiTheme="minorHAnsi" w:cstheme="minorHAnsi"/>
        <w:sz w:val="12"/>
        <w:szCs w:val="12"/>
      </w:rPr>
      <w:tab/>
    </w:r>
    <w:r w:rsidRPr="005D2CC3">
      <w:rPr>
        <w:rFonts w:asciiTheme="minorHAnsi" w:hAnsiTheme="minorHAnsi" w:cstheme="minorHAnsi"/>
        <w:sz w:val="12"/>
        <w:szCs w:val="12"/>
      </w:rPr>
      <w:tab/>
      <w:t xml:space="preserve">Last Reviewed: </w:t>
    </w:r>
    <w:r w:rsidRPr="005D2CC3">
      <w:rPr>
        <w:rFonts w:asciiTheme="minorHAnsi" w:hAnsiTheme="minorHAnsi" w:cstheme="minorHAnsi"/>
        <w:sz w:val="12"/>
        <w:szCs w:val="12"/>
      </w:rPr>
      <w:fldChar w:fldCharType="begin"/>
    </w:r>
    <w:r w:rsidRPr="005D2CC3">
      <w:rPr>
        <w:rFonts w:asciiTheme="minorHAnsi" w:hAnsiTheme="minorHAnsi" w:cstheme="minorHAnsi"/>
        <w:sz w:val="12"/>
        <w:szCs w:val="12"/>
      </w:rPr>
      <w:instrText xml:space="preserve"> DATE \@ "dd MMMM yyyy" </w:instrText>
    </w:r>
    <w:r w:rsidRPr="005D2CC3">
      <w:rPr>
        <w:rFonts w:asciiTheme="minorHAnsi" w:hAnsiTheme="minorHAnsi" w:cstheme="minorHAnsi"/>
        <w:sz w:val="12"/>
        <w:szCs w:val="12"/>
      </w:rPr>
      <w:fldChar w:fldCharType="separate"/>
    </w:r>
    <w:r w:rsidR="00236157" w:rsidRPr="005D2CC3">
      <w:rPr>
        <w:rFonts w:asciiTheme="minorHAnsi" w:hAnsiTheme="minorHAnsi" w:cstheme="minorHAnsi"/>
        <w:noProof/>
        <w:sz w:val="12"/>
        <w:szCs w:val="12"/>
      </w:rPr>
      <w:t>03 March 2020</w:t>
    </w:r>
    <w:r w:rsidRPr="005D2CC3">
      <w:rPr>
        <w:rFonts w:asciiTheme="minorHAnsi" w:hAnsiTheme="minorHAnsi" w:cstheme="minorHAns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24E6" w14:textId="77777777" w:rsidR="00CD5840" w:rsidRDefault="00146964">
    <w:pPr>
      <w:pStyle w:val="Footer"/>
    </w:pPr>
    <w:r>
      <w:t>Regional General Manager</w:t>
    </w:r>
    <w:r w:rsidR="00CD5840">
      <w:tab/>
    </w:r>
    <w:r w:rsidR="00CD5840">
      <w:tab/>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C3A3" w14:textId="77777777" w:rsidR="00843BD2" w:rsidRDefault="00843BD2">
      <w:r>
        <w:separator/>
      </w:r>
    </w:p>
  </w:footnote>
  <w:footnote w:type="continuationSeparator" w:id="0">
    <w:p w14:paraId="258CA311" w14:textId="77777777" w:rsidR="00843BD2" w:rsidRDefault="0084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3378" w14:textId="77777777" w:rsidR="00FA7506" w:rsidRPr="005D2CC3" w:rsidRDefault="00BE1BD0" w:rsidP="00BE1BD0">
    <w:pPr>
      <w:jc w:val="right"/>
      <w:rPr>
        <w:rFonts w:asciiTheme="minorHAnsi" w:hAnsiTheme="minorHAnsi" w:cstheme="minorHAnsi"/>
        <w:sz w:val="16"/>
        <w:szCs w:val="16"/>
      </w:rPr>
    </w:pPr>
    <w:r w:rsidRPr="005D2CC3">
      <w:rPr>
        <w:rFonts w:asciiTheme="minorHAnsi" w:hAnsiTheme="minorHAnsi" w:cstheme="minorHAnsi"/>
        <w:noProof/>
        <w:sz w:val="16"/>
        <w:szCs w:val="16"/>
      </w:rPr>
      <w:drawing>
        <wp:anchor distT="0" distB="0" distL="114300" distR="114300" simplePos="0" relativeHeight="251658240" behindDoc="0" locked="0" layoutInCell="1" allowOverlap="1" wp14:anchorId="2B3AF590" wp14:editId="0FEB4E7C">
          <wp:simplePos x="0" y="0"/>
          <wp:positionH relativeFrom="column">
            <wp:posOffset>-94477</wp:posOffset>
          </wp:positionH>
          <wp:positionV relativeFrom="paragraph">
            <wp:posOffset>24378</wp:posOffset>
          </wp:positionV>
          <wp:extent cx="2508250" cy="53657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29C" w:rsidRPr="005D2CC3">
      <w:rPr>
        <w:rFonts w:asciiTheme="minorHAnsi" w:hAnsiTheme="minorHAnsi" w:cstheme="minorHAnsi"/>
        <w:sz w:val="16"/>
        <w:szCs w:val="16"/>
      </w:rPr>
      <w:tab/>
    </w:r>
    <w:r w:rsidRPr="005D2CC3">
      <w:rPr>
        <w:rFonts w:asciiTheme="minorHAnsi" w:hAnsiTheme="minorHAnsi" w:cstheme="minorHAnsi"/>
        <w:sz w:val="16"/>
        <w:szCs w:val="16"/>
      </w:rPr>
      <w:tab/>
    </w:r>
  </w:p>
  <w:p w14:paraId="33CF4BE0" w14:textId="77777777" w:rsidR="00BE1BD0" w:rsidRPr="005D2CC3" w:rsidRDefault="00BE1BD0" w:rsidP="00BE1BD0">
    <w:pPr>
      <w:jc w:val="right"/>
      <w:rPr>
        <w:rFonts w:asciiTheme="minorHAnsi" w:hAnsiTheme="minorHAnsi" w:cstheme="minorHAnsi"/>
        <w:sz w:val="16"/>
        <w:szCs w:val="16"/>
      </w:rPr>
    </w:pPr>
    <w:r w:rsidRPr="005D2CC3">
      <w:rPr>
        <w:rFonts w:asciiTheme="minorHAnsi" w:hAnsiTheme="minorHAnsi" w:cstheme="minorHAnsi"/>
        <w:sz w:val="16"/>
        <w:szCs w:val="16"/>
      </w:rPr>
      <w:t xml:space="preserve">Page </w:t>
    </w:r>
    <w:r w:rsidRPr="005D2CC3">
      <w:rPr>
        <w:rFonts w:asciiTheme="minorHAnsi" w:hAnsiTheme="minorHAnsi" w:cstheme="minorHAnsi"/>
        <w:sz w:val="16"/>
        <w:szCs w:val="16"/>
      </w:rPr>
      <w:fldChar w:fldCharType="begin"/>
    </w:r>
    <w:r w:rsidRPr="005D2CC3">
      <w:rPr>
        <w:rFonts w:asciiTheme="minorHAnsi" w:hAnsiTheme="minorHAnsi" w:cstheme="minorHAnsi"/>
        <w:sz w:val="16"/>
        <w:szCs w:val="16"/>
      </w:rPr>
      <w:instrText xml:space="preserve"> PAGE </w:instrText>
    </w:r>
    <w:r w:rsidRPr="005D2CC3">
      <w:rPr>
        <w:rFonts w:asciiTheme="minorHAnsi" w:hAnsiTheme="minorHAnsi" w:cstheme="minorHAnsi"/>
        <w:sz w:val="16"/>
        <w:szCs w:val="16"/>
      </w:rPr>
      <w:fldChar w:fldCharType="separate"/>
    </w:r>
    <w:r w:rsidR="005F4DCF" w:rsidRPr="005D2CC3">
      <w:rPr>
        <w:rFonts w:asciiTheme="minorHAnsi" w:hAnsiTheme="minorHAnsi" w:cstheme="minorHAnsi"/>
        <w:noProof/>
        <w:sz w:val="16"/>
        <w:szCs w:val="16"/>
      </w:rPr>
      <w:t>4</w:t>
    </w:r>
    <w:r w:rsidRPr="005D2CC3">
      <w:rPr>
        <w:rFonts w:asciiTheme="minorHAnsi" w:hAnsiTheme="minorHAnsi" w:cstheme="minorHAnsi"/>
        <w:sz w:val="16"/>
        <w:szCs w:val="16"/>
      </w:rPr>
      <w:fldChar w:fldCharType="end"/>
    </w:r>
    <w:r w:rsidRPr="005D2CC3">
      <w:rPr>
        <w:rFonts w:asciiTheme="minorHAnsi" w:hAnsiTheme="minorHAnsi" w:cstheme="minorHAnsi"/>
        <w:sz w:val="16"/>
        <w:szCs w:val="16"/>
      </w:rPr>
      <w:t xml:space="preserve"> of </w:t>
    </w:r>
    <w:r w:rsidRPr="005D2CC3">
      <w:rPr>
        <w:rFonts w:asciiTheme="minorHAnsi" w:hAnsiTheme="minorHAnsi" w:cstheme="minorHAnsi"/>
        <w:sz w:val="16"/>
        <w:szCs w:val="16"/>
      </w:rPr>
      <w:fldChar w:fldCharType="begin"/>
    </w:r>
    <w:r w:rsidRPr="005D2CC3">
      <w:rPr>
        <w:rFonts w:asciiTheme="minorHAnsi" w:hAnsiTheme="minorHAnsi" w:cstheme="minorHAnsi"/>
        <w:sz w:val="16"/>
        <w:szCs w:val="16"/>
      </w:rPr>
      <w:instrText xml:space="preserve"> NUMPAGES  </w:instrText>
    </w:r>
    <w:r w:rsidRPr="005D2CC3">
      <w:rPr>
        <w:rFonts w:asciiTheme="minorHAnsi" w:hAnsiTheme="minorHAnsi" w:cstheme="minorHAnsi"/>
        <w:sz w:val="16"/>
        <w:szCs w:val="16"/>
      </w:rPr>
      <w:fldChar w:fldCharType="separate"/>
    </w:r>
    <w:r w:rsidR="005F4DCF" w:rsidRPr="005D2CC3">
      <w:rPr>
        <w:rFonts w:asciiTheme="minorHAnsi" w:hAnsiTheme="minorHAnsi" w:cstheme="minorHAnsi"/>
        <w:noProof/>
        <w:sz w:val="16"/>
        <w:szCs w:val="16"/>
      </w:rPr>
      <w:t>4</w:t>
    </w:r>
    <w:r w:rsidRPr="005D2CC3">
      <w:rPr>
        <w:rFonts w:asciiTheme="minorHAnsi" w:hAnsiTheme="minorHAnsi" w:cstheme="minorHAnsi"/>
        <w:sz w:val="16"/>
        <w:szCs w:val="16"/>
      </w:rPr>
      <w:fldChar w:fldCharType="end"/>
    </w:r>
    <w:r w:rsidRPr="005D2CC3">
      <w:rPr>
        <w:rFonts w:asciiTheme="minorHAnsi" w:hAnsiTheme="minorHAnsi" w:cstheme="minorHAnsi"/>
        <w:sz w:val="16"/>
        <w:szCs w:val="16"/>
      </w:rPr>
      <w:t xml:space="preserve">    Initials: ________</w:t>
    </w:r>
  </w:p>
  <w:p w14:paraId="329E9C94" w14:textId="77777777" w:rsidR="0046029C" w:rsidRPr="005D2CC3" w:rsidRDefault="0046029C" w:rsidP="00BE1BD0">
    <w:pPr>
      <w:pStyle w:val="Header"/>
      <w:tabs>
        <w:tab w:val="clear" w:pos="4153"/>
        <w:tab w:val="clear" w:pos="8306"/>
        <w:tab w:val="left" w:pos="1451"/>
        <w:tab w:val="center" w:pos="5032"/>
      </w:tabs>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BB81" w14:textId="77777777" w:rsidR="00A231F0" w:rsidRDefault="00BE1BD0" w:rsidP="00A231F0">
    <w:pPr>
      <w:pStyle w:val="Header"/>
    </w:pPr>
    <w:r>
      <w:rPr>
        <w:noProof/>
      </w:rPr>
      <w:drawing>
        <wp:inline distT="0" distB="0" distL="0" distR="0" wp14:anchorId="512EB53A" wp14:editId="07EB452B">
          <wp:extent cx="5875655" cy="1255395"/>
          <wp:effectExtent l="0" t="0" r="0" b="1905"/>
          <wp:docPr id="12" name="Picture 12" descr="LOGO EUSAPHARMA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SAPHARMA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655" cy="1255395"/>
                  </a:xfrm>
                  <a:prstGeom prst="rect">
                    <a:avLst/>
                  </a:prstGeom>
                  <a:noFill/>
                  <a:ln>
                    <a:noFill/>
                  </a:ln>
                </pic:spPr>
              </pic:pic>
            </a:graphicData>
          </a:graphic>
        </wp:inline>
      </w:drawing>
    </w:r>
  </w:p>
  <w:p w14:paraId="04D62CFE" w14:textId="77777777" w:rsidR="005156FA" w:rsidRDefault="00515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B5C"/>
    <w:multiLevelType w:val="hybridMultilevel"/>
    <w:tmpl w:val="C8D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6AB7"/>
    <w:multiLevelType w:val="hybridMultilevel"/>
    <w:tmpl w:val="2E1C6F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80421"/>
    <w:multiLevelType w:val="hybridMultilevel"/>
    <w:tmpl w:val="3118CDFA"/>
    <w:lvl w:ilvl="0" w:tplc="5FFA6CF2">
      <w:start w:val="1"/>
      <w:numFmt w:val="bullet"/>
      <w:lvlText w:val=""/>
      <w:lvlJc w:val="left"/>
      <w:pPr>
        <w:ind w:left="360" w:hanging="360"/>
      </w:pPr>
      <w:rPr>
        <w:rFonts w:ascii="Symbol" w:hAnsi="Symbol" w:hint="default"/>
        <w:color w:val="auto"/>
        <w:u w:val="none"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24AE6"/>
    <w:multiLevelType w:val="hybridMultilevel"/>
    <w:tmpl w:val="5DA86206"/>
    <w:lvl w:ilvl="0" w:tplc="B60A301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95086"/>
    <w:multiLevelType w:val="hybridMultilevel"/>
    <w:tmpl w:val="E6C0D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A705CA"/>
    <w:multiLevelType w:val="hybridMultilevel"/>
    <w:tmpl w:val="A68C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A13C5"/>
    <w:multiLevelType w:val="hybridMultilevel"/>
    <w:tmpl w:val="4344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10E01"/>
    <w:multiLevelType w:val="hybridMultilevel"/>
    <w:tmpl w:val="1D8A802E"/>
    <w:lvl w:ilvl="0" w:tplc="35205D7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57233"/>
    <w:multiLevelType w:val="hybridMultilevel"/>
    <w:tmpl w:val="D07A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50B7C"/>
    <w:multiLevelType w:val="hybridMultilevel"/>
    <w:tmpl w:val="291C7F48"/>
    <w:lvl w:ilvl="0" w:tplc="1FF0836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750C2"/>
    <w:multiLevelType w:val="hybridMultilevel"/>
    <w:tmpl w:val="DDA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D758B"/>
    <w:multiLevelType w:val="hybridMultilevel"/>
    <w:tmpl w:val="6B7A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81FAA"/>
    <w:multiLevelType w:val="hybridMultilevel"/>
    <w:tmpl w:val="DF1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C065D"/>
    <w:multiLevelType w:val="hybridMultilevel"/>
    <w:tmpl w:val="211EDF3C"/>
    <w:lvl w:ilvl="0" w:tplc="BC5479DC">
      <w:start w:val="1"/>
      <w:numFmt w:val="bullet"/>
      <w:lvlText w:val=""/>
      <w:lvlJc w:val="left"/>
      <w:pPr>
        <w:tabs>
          <w:tab w:val="num" w:pos="720"/>
        </w:tabs>
        <w:ind w:left="720" w:hanging="360"/>
      </w:pPr>
      <w:rPr>
        <w:rFonts w:ascii="Wingdings" w:hAnsi="Wingdings" w:hint="default"/>
      </w:rPr>
    </w:lvl>
    <w:lvl w:ilvl="1" w:tplc="218C4228">
      <w:start w:val="1"/>
      <w:numFmt w:val="bullet"/>
      <w:lvlText w:val=""/>
      <w:lvlJc w:val="left"/>
      <w:pPr>
        <w:tabs>
          <w:tab w:val="num" w:pos="1344"/>
        </w:tabs>
        <w:ind w:left="1344" w:hanging="26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127A2"/>
    <w:multiLevelType w:val="hybridMultilevel"/>
    <w:tmpl w:val="5C442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16" w15:restartNumberingAfterBreak="0">
    <w:nsid w:val="701641AD"/>
    <w:multiLevelType w:val="hybridMultilevel"/>
    <w:tmpl w:val="F0C086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
  </w:num>
  <w:num w:numId="4">
    <w:abstractNumId w:val="3"/>
  </w:num>
  <w:num w:numId="5">
    <w:abstractNumId w:val="16"/>
  </w:num>
  <w:num w:numId="6">
    <w:abstractNumId w:val="5"/>
  </w:num>
  <w:num w:numId="7">
    <w:abstractNumId w:val="6"/>
  </w:num>
  <w:num w:numId="8">
    <w:abstractNumId w:val="10"/>
  </w:num>
  <w:num w:numId="9">
    <w:abstractNumId w:val="0"/>
  </w:num>
  <w:num w:numId="10">
    <w:abstractNumId w:val="14"/>
  </w:num>
  <w:num w:numId="11">
    <w:abstractNumId w:val="9"/>
  </w:num>
  <w:num w:numId="12">
    <w:abstractNumId w:val="7"/>
  </w:num>
  <w:num w:numId="13">
    <w:abstractNumId w:val="4"/>
  </w:num>
  <w:num w:numId="14">
    <w:abstractNumId w:val="2"/>
  </w:num>
  <w:num w:numId="15">
    <w:abstractNumId w:val="12"/>
  </w:num>
  <w:num w:numId="16">
    <w:abstractNumId w:val="8"/>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5F"/>
    <w:rsid w:val="00004034"/>
    <w:rsid w:val="0000532A"/>
    <w:rsid w:val="00024B32"/>
    <w:rsid w:val="00055FDB"/>
    <w:rsid w:val="000627D3"/>
    <w:rsid w:val="00062ECD"/>
    <w:rsid w:val="0007129C"/>
    <w:rsid w:val="000909B6"/>
    <w:rsid w:val="000C75EC"/>
    <w:rsid w:val="000F64FB"/>
    <w:rsid w:val="000F6EB3"/>
    <w:rsid w:val="001017DE"/>
    <w:rsid w:val="001021BE"/>
    <w:rsid w:val="0010745C"/>
    <w:rsid w:val="00113A14"/>
    <w:rsid w:val="00130714"/>
    <w:rsid w:val="001369EC"/>
    <w:rsid w:val="00137712"/>
    <w:rsid w:val="00146964"/>
    <w:rsid w:val="0016506B"/>
    <w:rsid w:val="00170DA9"/>
    <w:rsid w:val="0017215D"/>
    <w:rsid w:val="001A1AC9"/>
    <w:rsid w:val="001B5431"/>
    <w:rsid w:val="001E5B0E"/>
    <w:rsid w:val="001F6AA3"/>
    <w:rsid w:val="002121B8"/>
    <w:rsid w:val="00221797"/>
    <w:rsid w:val="00236157"/>
    <w:rsid w:val="00275F24"/>
    <w:rsid w:val="0027728C"/>
    <w:rsid w:val="0027771D"/>
    <w:rsid w:val="0029015F"/>
    <w:rsid w:val="00291480"/>
    <w:rsid w:val="002A6993"/>
    <w:rsid w:val="002B10DE"/>
    <w:rsid w:val="002B3F30"/>
    <w:rsid w:val="002C193C"/>
    <w:rsid w:val="002D21BE"/>
    <w:rsid w:val="002D3A17"/>
    <w:rsid w:val="002E7DFA"/>
    <w:rsid w:val="0031175E"/>
    <w:rsid w:val="00315FF3"/>
    <w:rsid w:val="00316DB3"/>
    <w:rsid w:val="003216EA"/>
    <w:rsid w:val="0033591C"/>
    <w:rsid w:val="00345327"/>
    <w:rsid w:val="00367F06"/>
    <w:rsid w:val="003A3A5F"/>
    <w:rsid w:val="003B6DEF"/>
    <w:rsid w:val="003C6F4A"/>
    <w:rsid w:val="003D2CB1"/>
    <w:rsid w:val="003D5A4A"/>
    <w:rsid w:val="003E025D"/>
    <w:rsid w:val="003E1544"/>
    <w:rsid w:val="003F15A5"/>
    <w:rsid w:val="003F589D"/>
    <w:rsid w:val="003F5D51"/>
    <w:rsid w:val="00413A50"/>
    <w:rsid w:val="0042174B"/>
    <w:rsid w:val="0042693F"/>
    <w:rsid w:val="00430E25"/>
    <w:rsid w:val="0043316E"/>
    <w:rsid w:val="004331B7"/>
    <w:rsid w:val="00436B8C"/>
    <w:rsid w:val="00454034"/>
    <w:rsid w:val="0046029C"/>
    <w:rsid w:val="004824FE"/>
    <w:rsid w:val="00484A7A"/>
    <w:rsid w:val="00493264"/>
    <w:rsid w:val="00494FDD"/>
    <w:rsid w:val="004D23BB"/>
    <w:rsid w:val="004D549C"/>
    <w:rsid w:val="004D77EE"/>
    <w:rsid w:val="004D7F81"/>
    <w:rsid w:val="004E69E1"/>
    <w:rsid w:val="004F4FE5"/>
    <w:rsid w:val="004F532D"/>
    <w:rsid w:val="004F65E5"/>
    <w:rsid w:val="004F7EEC"/>
    <w:rsid w:val="00501454"/>
    <w:rsid w:val="005030EE"/>
    <w:rsid w:val="005137AF"/>
    <w:rsid w:val="005156FA"/>
    <w:rsid w:val="005159B7"/>
    <w:rsid w:val="005161C1"/>
    <w:rsid w:val="005203B7"/>
    <w:rsid w:val="00534E25"/>
    <w:rsid w:val="00542C41"/>
    <w:rsid w:val="00551676"/>
    <w:rsid w:val="005962CE"/>
    <w:rsid w:val="00596A74"/>
    <w:rsid w:val="005A31BE"/>
    <w:rsid w:val="005B7116"/>
    <w:rsid w:val="005C0CF8"/>
    <w:rsid w:val="005C4F98"/>
    <w:rsid w:val="005D2CC3"/>
    <w:rsid w:val="005D30AA"/>
    <w:rsid w:val="005D6F54"/>
    <w:rsid w:val="005E543D"/>
    <w:rsid w:val="005F4DCF"/>
    <w:rsid w:val="00617F4D"/>
    <w:rsid w:val="0063603D"/>
    <w:rsid w:val="00643072"/>
    <w:rsid w:val="00650D7C"/>
    <w:rsid w:val="00656012"/>
    <w:rsid w:val="0066275F"/>
    <w:rsid w:val="00665929"/>
    <w:rsid w:val="00672CAB"/>
    <w:rsid w:val="00696DE7"/>
    <w:rsid w:val="00697296"/>
    <w:rsid w:val="006A283D"/>
    <w:rsid w:val="006A4A07"/>
    <w:rsid w:val="006A4B5C"/>
    <w:rsid w:val="006A6EB8"/>
    <w:rsid w:val="006A7C8F"/>
    <w:rsid w:val="006C2FD6"/>
    <w:rsid w:val="006D167B"/>
    <w:rsid w:val="006E1016"/>
    <w:rsid w:val="006E5450"/>
    <w:rsid w:val="006E68EA"/>
    <w:rsid w:val="006E7C5C"/>
    <w:rsid w:val="00707DA4"/>
    <w:rsid w:val="007456C4"/>
    <w:rsid w:val="007472E8"/>
    <w:rsid w:val="00775E43"/>
    <w:rsid w:val="00781271"/>
    <w:rsid w:val="00786009"/>
    <w:rsid w:val="00795AC0"/>
    <w:rsid w:val="007A4055"/>
    <w:rsid w:val="007B37A2"/>
    <w:rsid w:val="007D11D6"/>
    <w:rsid w:val="0082733A"/>
    <w:rsid w:val="00843BD2"/>
    <w:rsid w:val="00843E60"/>
    <w:rsid w:val="00847D2B"/>
    <w:rsid w:val="00851532"/>
    <w:rsid w:val="00862069"/>
    <w:rsid w:val="00884516"/>
    <w:rsid w:val="008A1087"/>
    <w:rsid w:val="008A1299"/>
    <w:rsid w:val="008B0108"/>
    <w:rsid w:val="008B2E42"/>
    <w:rsid w:val="008B6F0E"/>
    <w:rsid w:val="008C11D0"/>
    <w:rsid w:val="008C29DD"/>
    <w:rsid w:val="008E0BFD"/>
    <w:rsid w:val="008E16F9"/>
    <w:rsid w:val="008F261E"/>
    <w:rsid w:val="008F2726"/>
    <w:rsid w:val="008F3726"/>
    <w:rsid w:val="009057A4"/>
    <w:rsid w:val="00911E2E"/>
    <w:rsid w:val="00920121"/>
    <w:rsid w:val="009213A1"/>
    <w:rsid w:val="00924F75"/>
    <w:rsid w:val="0095398D"/>
    <w:rsid w:val="009633B5"/>
    <w:rsid w:val="00966F5F"/>
    <w:rsid w:val="0096767E"/>
    <w:rsid w:val="00974A8D"/>
    <w:rsid w:val="009801BA"/>
    <w:rsid w:val="0098730B"/>
    <w:rsid w:val="00990544"/>
    <w:rsid w:val="00995E99"/>
    <w:rsid w:val="009A31F8"/>
    <w:rsid w:val="009E641F"/>
    <w:rsid w:val="009E7E53"/>
    <w:rsid w:val="009F25EA"/>
    <w:rsid w:val="009F709E"/>
    <w:rsid w:val="00A231F0"/>
    <w:rsid w:val="00A24340"/>
    <w:rsid w:val="00A2795D"/>
    <w:rsid w:val="00A4191C"/>
    <w:rsid w:val="00A559EF"/>
    <w:rsid w:val="00A60B24"/>
    <w:rsid w:val="00A60CD9"/>
    <w:rsid w:val="00A638D3"/>
    <w:rsid w:val="00A638DA"/>
    <w:rsid w:val="00A726AF"/>
    <w:rsid w:val="00A74775"/>
    <w:rsid w:val="00A74EAE"/>
    <w:rsid w:val="00A83DBC"/>
    <w:rsid w:val="00A8686D"/>
    <w:rsid w:val="00A93904"/>
    <w:rsid w:val="00AA4267"/>
    <w:rsid w:val="00AA5E14"/>
    <w:rsid w:val="00AB3492"/>
    <w:rsid w:val="00AC4836"/>
    <w:rsid w:val="00AC4DBE"/>
    <w:rsid w:val="00AF701E"/>
    <w:rsid w:val="00B008B3"/>
    <w:rsid w:val="00B0544C"/>
    <w:rsid w:val="00B16D3F"/>
    <w:rsid w:val="00B17F63"/>
    <w:rsid w:val="00B22852"/>
    <w:rsid w:val="00B25C96"/>
    <w:rsid w:val="00B26298"/>
    <w:rsid w:val="00B35FC4"/>
    <w:rsid w:val="00B45F02"/>
    <w:rsid w:val="00B47407"/>
    <w:rsid w:val="00B53F92"/>
    <w:rsid w:val="00B7487A"/>
    <w:rsid w:val="00B94E4D"/>
    <w:rsid w:val="00BA66C6"/>
    <w:rsid w:val="00BC304D"/>
    <w:rsid w:val="00BC6715"/>
    <w:rsid w:val="00BD1DB1"/>
    <w:rsid w:val="00BD2258"/>
    <w:rsid w:val="00BD24E9"/>
    <w:rsid w:val="00BD6C8B"/>
    <w:rsid w:val="00BD7CFF"/>
    <w:rsid w:val="00BE1BD0"/>
    <w:rsid w:val="00BE4147"/>
    <w:rsid w:val="00BF41FB"/>
    <w:rsid w:val="00C01FCA"/>
    <w:rsid w:val="00C04425"/>
    <w:rsid w:val="00C33A32"/>
    <w:rsid w:val="00C34DA1"/>
    <w:rsid w:val="00C360F6"/>
    <w:rsid w:val="00C36CAE"/>
    <w:rsid w:val="00C4078D"/>
    <w:rsid w:val="00C41178"/>
    <w:rsid w:val="00C436E1"/>
    <w:rsid w:val="00C456A1"/>
    <w:rsid w:val="00C54C1E"/>
    <w:rsid w:val="00C55E01"/>
    <w:rsid w:val="00C701CF"/>
    <w:rsid w:val="00C9052F"/>
    <w:rsid w:val="00C93D7B"/>
    <w:rsid w:val="00CA4FD9"/>
    <w:rsid w:val="00CA70CB"/>
    <w:rsid w:val="00CB3856"/>
    <w:rsid w:val="00CC6CFE"/>
    <w:rsid w:val="00CD4EBF"/>
    <w:rsid w:val="00CD5840"/>
    <w:rsid w:val="00CD5AA1"/>
    <w:rsid w:val="00CD6145"/>
    <w:rsid w:val="00CD6F52"/>
    <w:rsid w:val="00CE0C3B"/>
    <w:rsid w:val="00CE6032"/>
    <w:rsid w:val="00CE6223"/>
    <w:rsid w:val="00CF49B2"/>
    <w:rsid w:val="00D12FF5"/>
    <w:rsid w:val="00D137DE"/>
    <w:rsid w:val="00D16C64"/>
    <w:rsid w:val="00D326D3"/>
    <w:rsid w:val="00D432DA"/>
    <w:rsid w:val="00D53210"/>
    <w:rsid w:val="00D6737E"/>
    <w:rsid w:val="00D82D2D"/>
    <w:rsid w:val="00D8582E"/>
    <w:rsid w:val="00D94802"/>
    <w:rsid w:val="00DA27A5"/>
    <w:rsid w:val="00DA3F41"/>
    <w:rsid w:val="00DA4716"/>
    <w:rsid w:val="00DB2B82"/>
    <w:rsid w:val="00DB59F6"/>
    <w:rsid w:val="00DC59AB"/>
    <w:rsid w:val="00DD5BF8"/>
    <w:rsid w:val="00DE2E65"/>
    <w:rsid w:val="00E1453A"/>
    <w:rsid w:val="00E264F5"/>
    <w:rsid w:val="00E52C68"/>
    <w:rsid w:val="00E57718"/>
    <w:rsid w:val="00E655E9"/>
    <w:rsid w:val="00ED2274"/>
    <w:rsid w:val="00F02146"/>
    <w:rsid w:val="00F22FB1"/>
    <w:rsid w:val="00F27606"/>
    <w:rsid w:val="00F30EBE"/>
    <w:rsid w:val="00F407EF"/>
    <w:rsid w:val="00F42506"/>
    <w:rsid w:val="00F5072A"/>
    <w:rsid w:val="00F532F7"/>
    <w:rsid w:val="00F70074"/>
    <w:rsid w:val="00F70EDB"/>
    <w:rsid w:val="00F74636"/>
    <w:rsid w:val="00F77BED"/>
    <w:rsid w:val="00FA4C43"/>
    <w:rsid w:val="00FA4F89"/>
    <w:rsid w:val="00FA7506"/>
    <w:rsid w:val="00FD39B0"/>
    <w:rsid w:val="00FD48A4"/>
    <w:rsid w:val="00FF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5AD222"/>
  <w15:chartTrackingRefBased/>
  <w15:docId w15:val="{62E73A94-BDEA-4CD7-8634-C7E7F9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3">
    <w:name w:val="heading 3"/>
    <w:basedOn w:val="Normal"/>
    <w:next w:val="Normal"/>
    <w:qFormat/>
    <w:pPr>
      <w:keepNext/>
      <w:outlineLvl w:val="2"/>
    </w:pPr>
    <w:rPr>
      <w:rFonts w:ascii="Arial Narrow" w:hAnsi="Arial Narrow"/>
      <w:b/>
      <w:sz w:val="22"/>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style>
  <w:style w:type="paragraph" w:customStyle="1" w:styleId="PathFile">
    <w:name w:val="PathFile"/>
    <w:basedOn w:val="Normal"/>
    <w:next w:val="Normal"/>
    <w:rPr>
      <w:rFonts w:ascii="Arial" w:hAnsi="Arial"/>
      <w:sz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customStyle="1" w:styleId="msonormalcxspmiddle">
    <w:name w:val="msonormalcxspmiddle"/>
    <w:basedOn w:val="Normal"/>
    <w:rsid w:val="00851532"/>
    <w:pPr>
      <w:spacing w:before="100" w:beforeAutospacing="1" w:after="100" w:afterAutospacing="1"/>
    </w:pPr>
    <w:rPr>
      <w:sz w:val="24"/>
      <w:szCs w:val="24"/>
    </w:rPr>
  </w:style>
  <w:style w:type="paragraph" w:customStyle="1" w:styleId="tabletext">
    <w:name w:val="table text"/>
    <w:basedOn w:val="Normal"/>
    <w:rsid w:val="00CD5AA1"/>
    <w:rPr>
      <w:rFonts w:ascii="Trebuchet MS" w:hAnsi="Trebuchet MS"/>
      <w:sz w:val="24"/>
      <w:szCs w:val="24"/>
      <w:lang w:eastAsia="en-US"/>
    </w:rPr>
  </w:style>
  <w:style w:type="paragraph" w:styleId="ListParagraph">
    <w:name w:val="List Paragraph"/>
    <w:basedOn w:val="Normal"/>
    <w:uiPriority w:val="34"/>
    <w:qFormat/>
    <w:rsid w:val="00BD1DB1"/>
    <w:pPr>
      <w:ind w:left="720"/>
      <w:contextualSpacing/>
    </w:pPr>
  </w:style>
  <w:style w:type="paragraph" w:styleId="NoSpacing">
    <w:name w:val="No Spacing"/>
    <w:uiPriority w:val="1"/>
    <w:qFormat/>
    <w:rsid w:val="008A1087"/>
    <w:rPr>
      <w:sz w:val="24"/>
      <w:szCs w:val="24"/>
      <w:lang w:eastAsia="en-US"/>
    </w:rPr>
  </w:style>
  <w:style w:type="character" w:styleId="CommentReference">
    <w:name w:val="annotation reference"/>
    <w:basedOn w:val="DefaultParagraphFont"/>
    <w:rsid w:val="00A60B24"/>
    <w:rPr>
      <w:sz w:val="16"/>
      <w:szCs w:val="16"/>
    </w:rPr>
  </w:style>
  <w:style w:type="paragraph" w:styleId="CommentText">
    <w:name w:val="annotation text"/>
    <w:basedOn w:val="Normal"/>
    <w:link w:val="CommentTextChar"/>
    <w:rsid w:val="00A60B24"/>
  </w:style>
  <w:style w:type="character" w:customStyle="1" w:styleId="CommentTextChar">
    <w:name w:val="Comment Text Char"/>
    <w:basedOn w:val="DefaultParagraphFont"/>
    <w:link w:val="CommentText"/>
    <w:rsid w:val="00A60B24"/>
  </w:style>
  <w:style w:type="paragraph" w:styleId="CommentSubject">
    <w:name w:val="annotation subject"/>
    <w:basedOn w:val="CommentText"/>
    <w:next w:val="CommentText"/>
    <w:link w:val="CommentSubjectChar"/>
    <w:rsid w:val="00A60B24"/>
    <w:rPr>
      <w:b/>
      <w:bCs/>
    </w:rPr>
  </w:style>
  <w:style w:type="character" w:customStyle="1" w:styleId="CommentSubjectChar">
    <w:name w:val="Comment Subject Char"/>
    <w:basedOn w:val="CommentTextChar"/>
    <w:link w:val="CommentSubject"/>
    <w:rsid w:val="00A6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0555">
      <w:bodyDiv w:val="1"/>
      <w:marLeft w:val="0"/>
      <w:marRight w:val="0"/>
      <w:marTop w:val="0"/>
      <w:marBottom w:val="0"/>
      <w:divBdr>
        <w:top w:val="none" w:sz="0" w:space="0" w:color="auto"/>
        <w:left w:val="none" w:sz="0" w:space="0" w:color="auto"/>
        <w:bottom w:val="none" w:sz="0" w:space="0" w:color="auto"/>
        <w:right w:val="none" w:sz="0" w:space="0" w:color="auto"/>
      </w:divBdr>
      <w:divsChild>
        <w:div w:id="531454866">
          <w:marLeft w:val="230"/>
          <w:marRight w:val="0"/>
          <w:marTop w:val="0"/>
          <w:marBottom w:val="0"/>
          <w:divBdr>
            <w:top w:val="none" w:sz="0" w:space="0" w:color="auto"/>
            <w:left w:val="none" w:sz="0" w:space="0" w:color="auto"/>
            <w:bottom w:val="none" w:sz="0" w:space="0" w:color="auto"/>
            <w:right w:val="none" w:sz="0" w:space="0" w:color="auto"/>
          </w:divBdr>
        </w:div>
        <w:div w:id="409280045">
          <w:marLeft w:val="230"/>
          <w:marRight w:val="0"/>
          <w:marTop w:val="0"/>
          <w:marBottom w:val="0"/>
          <w:divBdr>
            <w:top w:val="none" w:sz="0" w:space="0" w:color="auto"/>
            <w:left w:val="none" w:sz="0" w:space="0" w:color="auto"/>
            <w:bottom w:val="none" w:sz="0" w:space="0" w:color="auto"/>
            <w:right w:val="none" w:sz="0" w:space="0" w:color="auto"/>
          </w:divBdr>
        </w:div>
        <w:div w:id="420029816">
          <w:marLeft w:val="230"/>
          <w:marRight w:val="0"/>
          <w:marTop w:val="0"/>
          <w:marBottom w:val="0"/>
          <w:divBdr>
            <w:top w:val="none" w:sz="0" w:space="0" w:color="auto"/>
            <w:left w:val="none" w:sz="0" w:space="0" w:color="auto"/>
            <w:bottom w:val="none" w:sz="0" w:space="0" w:color="auto"/>
            <w:right w:val="none" w:sz="0" w:space="0" w:color="auto"/>
          </w:divBdr>
        </w:div>
        <w:div w:id="45691818">
          <w:marLeft w:val="230"/>
          <w:marRight w:val="0"/>
          <w:marTop w:val="0"/>
          <w:marBottom w:val="0"/>
          <w:divBdr>
            <w:top w:val="none" w:sz="0" w:space="0" w:color="auto"/>
            <w:left w:val="none" w:sz="0" w:space="0" w:color="auto"/>
            <w:bottom w:val="none" w:sz="0" w:space="0" w:color="auto"/>
            <w:right w:val="none" w:sz="0" w:space="0" w:color="auto"/>
          </w:divBdr>
        </w:div>
      </w:divsChild>
    </w:div>
    <w:div w:id="406731984">
      <w:bodyDiv w:val="1"/>
      <w:marLeft w:val="0"/>
      <w:marRight w:val="0"/>
      <w:marTop w:val="0"/>
      <w:marBottom w:val="0"/>
      <w:divBdr>
        <w:top w:val="none" w:sz="0" w:space="0" w:color="auto"/>
        <w:left w:val="none" w:sz="0" w:space="0" w:color="auto"/>
        <w:bottom w:val="none" w:sz="0" w:space="0" w:color="auto"/>
        <w:right w:val="none" w:sz="0" w:space="0" w:color="auto"/>
      </w:divBdr>
    </w:div>
    <w:div w:id="915363354">
      <w:bodyDiv w:val="1"/>
      <w:marLeft w:val="0"/>
      <w:marRight w:val="0"/>
      <w:marTop w:val="0"/>
      <w:marBottom w:val="0"/>
      <w:divBdr>
        <w:top w:val="none" w:sz="0" w:space="0" w:color="auto"/>
        <w:left w:val="none" w:sz="0" w:space="0" w:color="auto"/>
        <w:bottom w:val="none" w:sz="0" w:space="0" w:color="auto"/>
        <w:right w:val="none" w:sz="0" w:space="0" w:color="auto"/>
      </w:divBdr>
      <w:divsChild>
        <w:div w:id="1174953846">
          <w:marLeft w:val="230"/>
          <w:marRight w:val="0"/>
          <w:marTop w:val="0"/>
          <w:marBottom w:val="0"/>
          <w:divBdr>
            <w:top w:val="none" w:sz="0" w:space="0" w:color="auto"/>
            <w:left w:val="none" w:sz="0" w:space="0" w:color="auto"/>
            <w:bottom w:val="none" w:sz="0" w:space="0" w:color="auto"/>
            <w:right w:val="none" w:sz="0" w:space="0" w:color="auto"/>
          </w:divBdr>
        </w:div>
        <w:div w:id="209389952">
          <w:marLeft w:val="230"/>
          <w:marRight w:val="0"/>
          <w:marTop w:val="0"/>
          <w:marBottom w:val="0"/>
          <w:divBdr>
            <w:top w:val="none" w:sz="0" w:space="0" w:color="auto"/>
            <w:left w:val="none" w:sz="0" w:space="0" w:color="auto"/>
            <w:bottom w:val="none" w:sz="0" w:space="0" w:color="auto"/>
            <w:right w:val="none" w:sz="0" w:space="0" w:color="auto"/>
          </w:divBdr>
        </w:div>
        <w:div w:id="1139687997">
          <w:marLeft w:val="230"/>
          <w:marRight w:val="0"/>
          <w:marTop w:val="0"/>
          <w:marBottom w:val="0"/>
          <w:divBdr>
            <w:top w:val="none" w:sz="0" w:space="0" w:color="auto"/>
            <w:left w:val="none" w:sz="0" w:space="0" w:color="auto"/>
            <w:bottom w:val="none" w:sz="0" w:space="0" w:color="auto"/>
            <w:right w:val="none" w:sz="0" w:space="0" w:color="auto"/>
          </w:divBdr>
        </w:div>
        <w:div w:id="1799110151">
          <w:marLeft w:val="230"/>
          <w:marRight w:val="0"/>
          <w:marTop w:val="0"/>
          <w:marBottom w:val="0"/>
          <w:divBdr>
            <w:top w:val="none" w:sz="0" w:space="0" w:color="auto"/>
            <w:left w:val="none" w:sz="0" w:space="0" w:color="auto"/>
            <w:bottom w:val="none" w:sz="0" w:space="0" w:color="auto"/>
            <w:right w:val="none" w:sz="0" w:space="0" w:color="auto"/>
          </w:divBdr>
        </w:div>
      </w:divsChild>
    </w:div>
    <w:div w:id="1743680453">
      <w:bodyDiv w:val="1"/>
      <w:marLeft w:val="0"/>
      <w:marRight w:val="0"/>
      <w:marTop w:val="0"/>
      <w:marBottom w:val="0"/>
      <w:divBdr>
        <w:top w:val="none" w:sz="0" w:space="0" w:color="auto"/>
        <w:left w:val="none" w:sz="0" w:space="0" w:color="auto"/>
        <w:bottom w:val="none" w:sz="0" w:space="0" w:color="auto"/>
        <w:right w:val="none" w:sz="0" w:space="0" w:color="auto"/>
      </w:divBdr>
      <w:divsChild>
        <w:div w:id="327026337">
          <w:marLeft w:val="446"/>
          <w:marRight w:val="0"/>
          <w:marTop w:val="0"/>
          <w:marBottom w:val="0"/>
          <w:divBdr>
            <w:top w:val="none" w:sz="0" w:space="0" w:color="auto"/>
            <w:left w:val="none" w:sz="0" w:space="0" w:color="auto"/>
            <w:bottom w:val="none" w:sz="0" w:space="0" w:color="auto"/>
            <w:right w:val="none" w:sz="0" w:space="0" w:color="auto"/>
          </w:divBdr>
        </w:div>
        <w:div w:id="312684123">
          <w:marLeft w:val="446"/>
          <w:marRight w:val="0"/>
          <w:marTop w:val="0"/>
          <w:marBottom w:val="0"/>
          <w:divBdr>
            <w:top w:val="none" w:sz="0" w:space="0" w:color="auto"/>
            <w:left w:val="none" w:sz="0" w:space="0" w:color="auto"/>
            <w:bottom w:val="none" w:sz="0" w:space="0" w:color="auto"/>
            <w:right w:val="none" w:sz="0" w:space="0" w:color="auto"/>
          </w:divBdr>
        </w:div>
        <w:div w:id="283773400">
          <w:marLeft w:val="446"/>
          <w:marRight w:val="0"/>
          <w:marTop w:val="0"/>
          <w:marBottom w:val="0"/>
          <w:divBdr>
            <w:top w:val="none" w:sz="0" w:space="0" w:color="auto"/>
            <w:left w:val="none" w:sz="0" w:space="0" w:color="auto"/>
            <w:bottom w:val="none" w:sz="0" w:space="0" w:color="auto"/>
            <w:right w:val="none" w:sz="0" w:space="0" w:color="auto"/>
          </w:divBdr>
        </w:div>
        <w:div w:id="169806741">
          <w:marLeft w:val="446"/>
          <w:marRight w:val="0"/>
          <w:marTop w:val="0"/>
          <w:marBottom w:val="0"/>
          <w:divBdr>
            <w:top w:val="none" w:sz="0" w:space="0" w:color="auto"/>
            <w:left w:val="none" w:sz="0" w:space="0" w:color="auto"/>
            <w:bottom w:val="none" w:sz="0" w:space="0" w:color="auto"/>
            <w:right w:val="none" w:sz="0" w:space="0" w:color="auto"/>
          </w:divBdr>
        </w:div>
      </w:divsChild>
    </w:div>
    <w:div w:id="1812092997">
      <w:bodyDiv w:val="1"/>
      <w:marLeft w:val="0"/>
      <w:marRight w:val="0"/>
      <w:marTop w:val="0"/>
      <w:marBottom w:val="0"/>
      <w:divBdr>
        <w:top w:val="none" w:sz="0" w:space="0" w:color="auto"/>
        <w:left w:val="none" w:sz="0" w:space="0" w:color="auto"/>
        <w:bottom w:val="none" w:sz="0" w:space="0" w:color="auto"/>
        <w:right w:val="none" w:sz="0" w:space="0" w:color="auto"/>
      </w:divBdr>
    </w:div>
    <w:div w:id="1875144895">
      <w:bodyDiv w:val="1"/>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230"/>
          <w:marRight w:val="0"/>
          <w:marTop w:val="0"/>
          <w:marBottom w:val="0"/>
          <w:divBdr>
            <w:top w:val="none" w:sz="0" w:space="0" w:color="auto"/>
            <w:left w:val="none" w:sz="0" w:space="0" w:color="auto"/>
            <w:bottom w:val="none" w:sz="0" w:space="0" w:color="auto"/>
            <w:right w:val="none" w:sz="0" w:space="0" w:color="auto"/>
          </w:divBdr>
        </w:div>
        <w:div w:id="1171870483">
          <w:marLeft w:val="230"/>
          <w:marRight w:val="0"/>
          <w:marTop w:val="0"/>
          <w:marBottom w:val="0"/>
          <w:divBdr>
            <w:top w:val="none" w:sz="0" w:space="0" w:color="auto"/>
            <w:left w:val="none" w:sz="0" w:space="0" w:color="auto"/>
            <w:bottom w:val="none" w:sz="0" w:space="0" w:color="auto"/>
            <w:right w:val="none" w:sz="0" w:space="0" w:color="auto"/>
          </w:divBdr>
        </w:div>
        <w:div w:id="1342663951">
          <w:marLeft w:val="230"/>
          <w:marRight w:val="0"/>
          <w:marTop w:val="0"/>
          <w:marBottom w:val="0"/>
          <w:divBdr>
            <w:top w:val="none" w:sz="0" w:space="0" w:color="auto"/>
            <w:left w:val="none" w:sz="0" w:space="0" w:color="auto"/>
            <w:bottom w:val="none" w:sz="0" w:space="0" w:color="auto"/>
            <w:right w:val="none" w:sz="0" w:space="0" w:color="auto"/>
          </w:divBdr>
        </w:div>
        <w:div w:id="1951424975">
          <w:marLeft w:val="230"/>
          <w:marRight w:val="0"/>
          <w:marTop w:val="0"/>
          <w:marBottom w:val="0"/>
          <w:divBdr>
            <w:top w:val="none" w:sz="0" w:space="0" w:color="auto"/>
            <w:left w:val="none" w:sz="0" w:space="0" w:color="auto"/>
            <w:bottom w:val="none" w:sz="0" w:space="0" w:color="auto"/>
            <w:right w:val="none" w:sz="0" w:space="0" w:color="auto"/>
          </w:divBdr>
        </w:div>
      </w:divsChild>
    </w:div>
    <w:div w:id="2053340376">
      <w:bodyDiv w:val="1"/>
      <w:marLeft w:val="0"/>
      <w:marRight w:val="0"/>
      <w:marTop w:val="0"/>
      <w:marBottom w:val="0"/>
      <w:divBdr>
        <w:top w:val="none" w:sz="0" w:space="0" w:color="auto"/>
        <w:left w:val="none" w:sz="0" w:space="0" w:color="auto"/>
        <w:bottom w:val="none" w:sz="0" w:space="0" w:color="auto"/>
        <w:right w:val="none" w:sz="0" w:space="0" w:color="auto"/>
      </w:divBdr>
      <w:divsChild>
        <w:div w:id="336157417">
          <w:marLeft w:val="144"/>
          <w:marRight w:val="0"/>
          <w:marTop w:val="0"/>
          <w:marBottom w:val="0"/>
          <w:divBdr>
            <w:top w:val="none" w:sz="0" w:space="0" w:color="auto"/>
            <w:left w:val="none" w:sz="0" w:space="0" w:color="auto"/>
            <w:bottom w:val="none" w:sz="0" w:space="0" w:color="auto"/>
            <w:right w:val="none" w:sz="0" w:space="0" w:color="auto"/>
          </w:divBdr>
        </w:div>
        <w:div w:id="993796189">
          <w:marLeft w:val="144"/>
          <w:marRight w:val="0"/>
          <w:marTop w:val="0"/>
          <w:marBottom w:val="0"/>
          <w:divBdr>
            <w:top w:val="none" w:sz="0" w:space="0" w:color="auto"/>
            <w:left w:val="none" w:sz="0" w:space="0" w:color="auto"/>
            <w:bottom w:val="none" w:sz="0" w:space="0" w:color="auto"/>
            <w:right w:val="none" w:sz="0" w:space="0" w:color="auto"/>
          </w:divBdr>
        </w:div>
        <w:div w:id="1327708901">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evensC\Role%20Profil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6D2B30CD925B4188BFDCAD2F1AA61C" ma:contentTypeVersion="10" ma:contentTypeDescription="Create a new document." ma:contentTypeScope="" ma:versionID="51c4243a2726b8d3fef7de38676146ca">
  <xsd:schema xmlns:xsd="http://www.w3.org/2001/XMLSchema" xmlns:xs="http://www.w3.org/2001/XMLSchema" xmlns:p="http://schemas.microsoft.com/office/2006/metadata/properties" xmlns:ns3="f6481936-e4bf-4da3-b374-ed3c892e090e" targetNamespace="http://schemas.microsoft.com/office/2006/metadata/properties" ma:root="true" ma:fieldsID="d66ec36ba8c9905311b15dfb8f674e21" ns3:_="">
    <xsd:import namespace="f6481936-e4bf-4da3-b374-ed3c892e0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1936-e4bf-4da3-b374-ed3c892e0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9532-11A6-4312-A072-69371E9861DE}">
  <ds:schemaRefs>
    <ds:schemaRef ds:uri="http://schemas.microsoft.com/sharepoint/v3/contenttype/forms"/>
  </ds:schemaRefs>
</ds:datastoreItem>
</file>

<file path=customXml/itemProps2.xml><?xml version="1.0" encoding="utf-8"?>
<ds:datastoreItem xmlns:ds="http://schemas.openxmlformats.org/officeDocument/2006/customXml" ds:itemID="{C7F12A43-05ED-4496-BFDA-8E9142139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1936-e4bf-4da3-b374-ed3c892e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CFE32-C1CE-49BE-9DD5-2CE6BE2AE185}">
  <ds:schemaRefs>
    <ds:schemaRef ds:uri="f6481936-e4bf-4da3-b374-ed3c892e090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954BF64-A486-4752-9E3F-15AC5650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Template>
  <TotalTime>0</TotalTime>
  <Pages>4</Pages>
  <Words>1323</Words>
  <Characters>8137</Characters>
  <Application>Microsoft Office Word</Application>
  <DocSecurity>6</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ROLE PROFILE</vt:lpstr>
      <vt:lpstr>ROLE PROFILE</vt:lpstr>
    </vt:vector>
  </TitlesOfParts>
  <Company>William M. Mercer Ltd.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Christine Stevens</dc:creator>
  <cp:keywords/>
  <cp:lastModifiedBy>Becky Eretta</cp:lastModifiedBy>
  <cp:revision>2</cp:revision>
  <cp:lastPrinted>2018-09-17T08:29:00Z</cp:lastPrinted>
  <dcterms:created xsi:type="dcterms:W3CDTF">2020-03-03T11:34:00Z</dcterms:created>
  <dcterms:modified xsi:type="dcterms:W3CDTF">2020-03-03T11:34:00Z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0x010100966D2B30CD925B4188BFDCAD2F1AA61C</vt:lpwstr>
  </property>
</Properties>
</file>